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Advanced</w:t>
      </w:r>
      <w:r>
        <w:t xml:space="preserve"> </w:t>
      </w:r>
      <w:r>
        <w:t xml:space="preserve">Physical</w:t>
      </w:r>
      <w:r>
        <w:t xml:space="preserve"> </w:t>
      </w:r>
      <w:r>
        <w:t xml:space="preserve">Research</w:t>
      </w:r>
      <w:r>
        <w:t xml:space="preserve"> </w:t>
      </w:r>
      <w:r>
        <w:t xml:space="preserve">and</w:t>
      </w:r>
      <w:r>
        <w:t xml:space="preserve"> </w:t>
      </w:r>
      <w:r>
        <w:t xml:space="preserve">Implementation</w:t>
      </w:r>
      <w:r>
        <w:t xml:space="preserve"> </w:t>
      </w:r>
      <w:r>
        <w:t xml:space="preserve">in</w:t>
      </w:r>
      <w:r>
        <w:t xml:space="preserve"> </w:t>
      </w:r>
      <w:r>
        <w:t xml:space="preserve">Thailand</w:t>
      </w:r>
      <w:r>
        <w:t xml:space="preserve"> </w:t>
      </w:r>
      <w:r>
        <w:t xml:space="preserve">Bangkok</w:t>
      </w:r>
    </w:p>
    <w:bookmarkStart w:id="26" w:name="X3f8ef062fcc3ae7f176fc4d39c813c08889f3d1"/>
    <w:p>
      <w:pPr>
        <w:pStyle w:val="Heading1"/>
      </w:pPr>
      <w:r>
        <w:t xml:space="preserve">Laboratory Report: Advanced Physical Research and Implementation in Thailand Bangkok</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The Department of Physics and Engineering Standards</w:t>
      </w:r>
      <w:r>
        <w:br/>
      </w:r>
      <w:r>
        <w:rPr>
          <w:bCs/>
          <w:b/>
        </w:rPr>
        <w:t xml:space="preserve">From:</w:t>
      </w:r>
      <w:r>
        <w:t xml:space="preserve"> </w:t>
      </w:r>
      <w:r>
        <w:t xml:space="preserve">Lead Physicist, Asian-Pacific Research Initiative</w:t>
      </w:r>
      <w:r>
        <w:br/>
      </w:r>
    </w:p>
    <w:p>
      <w:pPr>
        <w:pStyle w:val="BodyText"/>
      </w:pPr>
      <w:r>
        <w:rPr>
          <w:bCs/>
          <w:b/>
        </w:rPr>
        <w:t xml:space="preserve">Date</w:t>
      </w:r>
      <w:r>
        <w:t xml:space="preserve">: October 24, 2023</w:t>
      </w:r>
    </w:p>
    <w:p>
      <w:pPr>
        <w:pStyle w:val="BodyText"/>
      </w:pPr>
      <w:r>
        <w:br/>
      </w:r>
      <w:r>
        <w:rPr>
          <w:bCs/>
          <w:b/>
        </w:rPr>
        <w:t xml:space="preserve">To: The Department of Physics and Engineering Standards</w:t>
      </w:r>
      <w:r>
        <w:br/>
      </w:r>
      <w:r>
        <w:rPr>
          <w:bCs/>
          <w:b/>
        </w:rPr>
        <w:t xml:space="preserve">From:</w:t>
      </w:r>
      <w:r>
        <w:t xml:space="preserve"> </w:t>
      </w:r>
      <w:r>
        <w:t xml:space="preserve">Lead Physicist, Asian-Pacific Research Initiative</w:t>
      </w:r>
      <w:r>
        <w:br/>
      </w:r>
      <w:r>
        <w:rPr>
          <w:bCs/>
          <w:b/>
        </w:rPr>
        <w:t xml:space="preserve">Subject:</w:t>
      </w:r>
      <w:r>
        <w:t xml:space="preserve">1.0 Abstract</w:t>
      </w:r>
    </w:p>
    <w:p>
      <w:pPr>
        <w:pStyle w:val="BodyText"/>
      </w:pPr>
      <w:r>
        <w:t xml:space="preserve">This</w:t>
      </w:r>
      <w:r>
        <w:t xml:space="preserve"> </w:t>
      </w:r>
      <w:r>
        <w:t xml:space="preserve">Lab Report</w:t>
      </w:r>
      <w:r>
        <w:t xml:space="preserve"> </w:t>
      </w:r>
      <w:r>
        <w:t xml:space="preserve">outlines the comprehensive findings derived from a twelve-month longitudinal study conducted by a dedicated team of</w:t>
      </w:r>
      <w:r>
        <w:t xml:space="preserve"> </w:t>
      </w:r>
      <w:r>
        <w:t xml:space="preserve">Physicist</w:t>
      </w:r>
      <w:r>
        <w:t xml:space="preserve">s stationed in the bustling metropolis of</w:t>
      </w:r>
    </w:p>
    <w:p>
      <w:pPr>
        <w:pStyle w:val="BodyText"/>
      </w:pPr>
      <w:r>
        <w:t xml:space="preserve">Thailand Bangkok. The primary objective was to evaluate the efficacy of novel cooling systems for high-density server farms located in tropical climates, specifically analyzing thermodynamic efficiencies under varying humidity conditions. By leveraging advanced calorimetry and fluid dynamics simulations, this study aims to provide actionable data for sustainable energy management in urban centers. The results indicate a significant improvement in thermal dissipation rates when utilizing phase-change materials integrated with traditional air conditioning units, offering a viable path for reducing carbon footprints in</w:t>
      </w:r>
      <w:r>
        <w:t xml:space="preserve"> </w:t>
      </w:r>
      <w:r>
        <w:t xml:space="preserve">Thailand Bangkok</w:t>
      </w:r>
      <w:r>
        <w:t xml:space="preserve">.</w:t>
      </w:r>
    </w:p>
    <w:bookmarkStart w:id="20" w:name="introduction"/>
    <w:p>
      <w:pPr>
        <w:pStyle w:val="Heading2"/>
      </w:pPr>
      <w:r>
        <w:t xml:space="preserve">2.0 Introduction</w:t>
      </w:r>
    </w:p>
    <w:p>
      <w:pPr>
        <w:pStyle w:val="FirstParagraph"/>
      </w:pPr>
      <w:r>
        <w:t xml:space="preserve">The role of the modern</w:t>
      </w:r>
    </w:p>
    <w:p>
      <w:pPr>
        <w:pStyle w:val="BodyText"/>
      </w:pPr>
      <w:r>
        <w:t xml:space="preserve">Physicist extends far beyond theoretical abstractions; it involves practical applications that address urgent global challenges such as energy consumption and climate change. In the context of</w:t>
      </w:r>
    </w:p>
    <w:p>
      <w:pPr>
        <w:pStyle w:val="BodyText"/>
      </w:pPr>
      <w:r>
        <w:t xml:space="preserve">Thailand Bangkok, a city characterized by high ambient temperatures and significant humidity levels, the demand for efficient cooling technologies is paramount. As urbanization accelerates, so does the energy load required to maintain optimal operating conditions for data centers, manufacturing plants, and residential complexes.</w:t>
      </w:r>
    </w:p>
    <w:p>
      <w:pPr>
        <w:pStyle w:val="BodyText"/>
      </w:pPr>
      <w:r>
        <w:t xml:space="preserve">This</w:t>
      </w:r>
    </w:p>
    <w:p>
      <w:pPr>
        <w:pStyle w:val="BodyText"/>
      </w:pPr>
      <w:r>
        <w:t xml:space="preserve">Lab Report serves as a critical documentation of our experimental efforts to bridge the gap between theoretical physics and practical engineering solutions. The study focuses on three core variables: ambient temperature fluctuations, relative humidity percentages, and the thermal conductivity of innovative composite materials. By conducting rigorous experiments in controlled laboratory settings that mimic the environmental conditions of</w:t>
      </w:r>
    </w:p>
    <w:p>
      <w:pPr>
        <w:pStyle w:val="BodyText"/>
      </w:pPr>
      <w:r>
        <w:t xml:space="preserve">Thailand Bangkok, we aim to derive scalable solutions that can be implemented across Southeast Asia.</w:t>
      </w:r>
    </w:p>
    <w:bookmarkEnd w:id="20"/>
    <w:bookmarkStart w:id="21" w:name="methodology"/>
    <w:p>
      <w:pPr>
        <w:pStyle w:val="Heading2"/>
      </w:pPr>
      <w:r>
        <w:t xml:space="preserve">3.0 Methodology</w:t>
      </w:r>
    </w:p>
    <w:p>
      <w:pPr>
        <w:pStyle w:val="FirstParagraph"/>
      </w:pPr>
      <w:r>
        <w:t xml:space="preserve">The experimental setup for this investigation was housed in a specialized facility located in the central district of</w:t>
      </w:r>
    </w:p>
    <w:p>
      <w:pPr>
        <w:pStyle w:val="BodyText"/>
      </w:pPr>
      <w:r>
        <w:t xml:space="preserve">Thailand Bangkok. The team, comprising senior</w:t>
      </w:r>
    </w:p>
    <w:p>
      <w:pPr>
        <w:pStyle w:val="BodyText"/>
      </w:pPr>
      <w:r>
        <w:t xml:space="preserve">Physicists and junior research associates, utilized a modular environmental chamber capable of replicating temperatures ranging from 25°C to 40°C and humidity levels from 60% to 95%. This range was selected to accurately reflect the typical climatic conditions experienced in</w:t>
      </w:r>
    </w:p>
    <w:p>
      <w:pPr>
        <w:pStyle w:val="BodyText"/>
      </w:pPr>
      <w:r>
        <w:t xml:space="preserve">Thailand Bangkok throughout the year.</w:t>
      </w:r>
    </w:p>
    <w:p>
      <w:pPr>
        <w:pStyle w:val="BodyText"/>
      </w:pPr>
      <w:r>
        <w:t xml:space="preserve">The primary apparatus involved a series of high-precision calorimeters connected to data acquisition systems running real-time analysis software. The materials tested included traditional copper heat sinks, aluminum composites, and a novel graphene-enhanced polymer matrix developed in collaboration with local universities. Each material sample was subjected to identical thermal loads, and the rate of heat dissipation was measured every ten minutes over a period of 48 continuous hours.</w:t>
      </w:r>
    </w:p>
    <w:p>
      <w:pPr>
        <w:pStyle w:val="BodyText"/>
      </w:pPr>
      <w:r>
        <w:t xml:space="preserve">Data collection protocols were strictly adhered to ensure reproducibility. All measurements were recorded digitally and cross-referenced with manual logs kept by the supervising</w:t>
      </w:r>
    </w:p>
    <w:p>
      <w:pPr>
        <w:pStyle w:val="BodyText"/>
      </w:pPr>
      <w:r>
        <w:t xml:space="preserve">Physicist. Statistical analysis was performed using standard deviation models to account for minor environmental variations inherent in field conditions within</w:t>
      </w:r>
    </w:p>
    <w:p>
      <w:pPr>
        <w:pStyle w:val="BodyText"/>
      </w:pPr>
      <w:r>
        <w:t xml:space="preserve">Thailand Bangkok.</w:t>
      </w:r>
    </w:p>
    <w:bookmarkEnd w:id="21"/>
    <w:bookmarkStart w:id="22" w:name="results-and-observations"/>
    <w:p>
      <w:pPr>
        <w:pStyle w:val="Heading2"/>
      </w:pPr>
      <w:r>
        <w:t xml:space="preserve">4.0 Results and Observations</w:t>
      </w:r>
    </w:p>
    <w:p>
      <w:pPr>
        <w:pStyle w:val="FirstParagraph"/>
      </w:pPr>
      <w:r>
        <w:t xml:space="preserve">The data collected during the experimental phase revealed compelling trends regarding thermal efficiency. The graphene-enhanced polymer matrix demonstrated a 35% improvement in heat dissipation rates compared to traditional copper components under high-humidity conditions typical of</w:t>
      </w:r>
    </w:p>
    <w:p>
      <w:pPr>
        <w:pStyle w:val="BodyText"/>
      </w:pPr>
      <w:r>
        <w:t xml:space="preserve">Thailand Bangkok. This finding is particularly significant as humidity often hampers the efficiency of conventional cooling systems due to condensation issues and increased thermal resistance.</w:t>
      </w:r>
    </w:p>
    <w:p>
      <w:pPr>
        <w:pStyle w:val="BodyText"/>
      </w:pPr>
      <w:r>
        <w:t xml:space="preserve">Furthermore, the</w:t>
      </w:r>
    </w:p>
    <w:p>
      <w:pPr>
        <w:pStyle w:val="BodyText"/>
      </w:pPr>
      <w:r>
        <w:t xml:space="preserve">Lab Report data indicates that the novel materials maintained structural integrity over extended periods of stress testing. No signs of degradation or micro-fractures were observed, suggesting durability suitable for long-term deployment in industrial settings. The</w:t>
      </w:r>
    </w:p>
    <w:p>
      <w:pPr>
        <w:pStyle w:val="BodyText"/>
      </w:pPr>
      <w:r>
        <w:t xml:space="preserve">Physicists noted that the phase-change properties of the polymer allowed for passive cooling during peak temperature hours, thereby reducing reliance on active mechanical refrigeration.</w:t>
      </w:r>
    </w:p>
    <w:p>
      <w:pPr>
        <w:pStyle w:val="BodyText"/>
      </w:pPr>
      <w:r>
        <w:t xml:space="preserve">Graphical representations of these findings (included in Appendix A) show a clear divergence in performance curves between traditional materials and the new composite. The ambient conditions of</w:t>
      </w:r>
    </w:p>
    <w:p>
      <w:pPr>
        <w:pStyle w:val="BodyText"/>
      </w:pPr>
      <w:r>
        <w:t xml:space="preserve">Thailand Bangkok posed unique challenges, particularly during monsoon seasons, but the experimental data confirms that adaptive material science can mitigate these environmental impacts effectively.</w:t>
      </w:r>
    </w:p>
    <w:bookmarkEnd w:id="22"/>
    <w:bookmarkStart w:id="23" w:name="discussion"/>
    <w:p>
      <w:pPr>
        <w:pStyle w:val="Heading2"/>
      </w:pPr>
      <w:r>
        <w:t xml:space="preserve">5.0 Discussion</w:t>
      </w:r>
    </w:p>
    <w:p>
      <w:pPr>
        <w:pStyle w:val="FirstParagraph"/>
      </w:pPr>
      <w:r>
        <w:t xml:space="preserve">The implications of these findings are far-reaching for the scientific community and industry stakeholders alike. The successful integration of advanced physics principles into practical engineering solutions demonstrates the vital role of the</w:t>
      </w:r>
    </w:p>
    <w:p>
      <w:pPr>
        <w:pStyle w:val="BodyText"/>
      </w:pPr>
      <w:r>
        <w:t xml:space="preserve">Physicist in driving technological innovation. In</w:t>
      </w:r>
    </w:p>
    <w:p>
      <w:pPr>
        <w:pStyle w:val="BodyText"/>
      </w:pPr>
      <w:r>
        <w:t xml:space="preserve">Thailand Bangkok, where energy costs are a significant burden on both commercial and residential sectors, the adoption of these cooling technologies could lead to substantial economic savings.</w:t>
      </w:r>
    </w:p>
    <w:p>
      <w:pPr>
        <w:pStyle w:val="BodyText"/>
      </w:pPr>
      <w:r>
        <w:t xml:space="preserve">Moreover, this study highlights the importance of localized research. Global solutions often fail to account for specific regional environmental factors. By conducting this</w:t>
      </w:r>
    </w:p>
    <w:p>
      <w:pPr>
        <w:pStyle w:val="BodyText"/>
      </w:pPr>
      <w:r>
        <w:t xml:space="preserve">Lab Report within</w:t>
      </w:r>
    </w:p>
    <w:p>
      <w:pPr>
        <w:pStyle w:val="BodyText"/>
      </w:pPr>
      <w:r>
        <w:t xml:space="preserve">Thailand Bangkok, we ensured that the results are directly applicable to the local context, thereby increasing their relevance and impact.</w:t>
      </w:r>
    </w:p>
    <w:p>
      <w:pPr>
        <w:pStyle w:val="BodyText"/>
      </w:pPr>
      <w:r>
        <w:t xml:space="preserve">Critically, the collaboration between academic researchers and industry partners proved essential. The</w:t>
      </w:r>
    </w:p>
    <w:p>
      <w:pPr>
        <w:pStyle w:val="BodyText"/>
      </w:pPr>
      <w:r>
        <w:t xml:space="preserve">Physicists involved in this project worked closely with engineers to translate theoretical models into tangible prototypes. This interdisciplinary approach underscores the need for integrated teams in modern scientific inquiry.</w:t>
      </w:r>
    </w:p>
    <w:bookmarkEnd w:id="23"/>
    <w:bookmarkStart w:id="24" w:name="conclusion"/>
    <w:p>
      <w:pPr>
        <w:pStyle w:val="Heading2"/>
      </w:pPr>
      <w:r>
        <w:t xml:space="preserve">6.0 Conclusion</w:t>
      </w:r>
    </w:p>
    <w:p>
      <w:pPr>
        <w:pStyle w:val="FirstParagraph"/>
      </w:pPr>
      <w:r>
        <w:t xml:space="preserve">In conclusion, this</w:t>
      </w:r>
    </w:p>
    <w:p>
      <w:pPr>
        <w:pStyle w:val="BodyText"/>
      </w:pPr>
      <w:r>
        <w:t xml:space="preserve">Lab Report successfully documents the successful application of advanced thermodynamic principles to solve practical cooling challenges in a tropical urban environment. The findings affirm that innovative materials can significantly enhance thermal efficiency, offering a sustainable pathway forward for</w:t>
      </w:r>
    </w:p>
    <w:p>
      <w:pPr>
        <w:pStyle w:val="BodyText"/>
      </w:pPr>
      <w:r>
        <w:t xml:space="preserve">Thailand Bangkok. The dedication and expertise of the</w:t>
      </w:r>
    </w:p>
    <w:p>
      <w:pPr>
        <w:pStyle w:val="BodyText"/>
      </w:pPr>
      <w:r>
        <w:t xml:space="preserve">Physicist team were instrumental in achieving these results, highlighting the continued relevance of fundamental physics in addressing contemporary societal needs.</w:t>
      </w:r>
    </w:p>
    <w:p>
      <w:pPr>
        <w:pStyle w:val="BodyText"/>
      </w:pPr>
      <w:r>
        <w:t xml:space="preserve">We recommend further scaling up this technology for pilot projects across</w:t>
      </w:r>
    </w:p>
    <w:p>
      <w:pPr>
        <w:pStyle w:val="BodyText"/>
      </w:pPr>
      <w:r>
        <w:t xml:space="preserve">Thailand Bangkok. Future studies should explore the integration of smart sensors to optimize cooling systems dynamically based on real-time environmental data. This</w:t>
      </w:r>
    </w:p>
    <w:p>
      <w:pPr>
        <w:pStyle w:val="BodyText"/>
      </w:pPr>
      <w:r>
        <w:t xml:space="preserve">Lab Report stands as a testament to the power of scientific inquiry and its potential to improve quality of life in rapidly developing regions.</w:t>
      </w:r>
    </w:p>
    <w:bookmarkEnd w:id="24"/>
    <w:bookmarkStart w:id="25" w:name="references"/>
    <w:p>
      <w:pPr>
        <w:pStyle w:val="Heading2"/>
      </w:pPr>
      <w:r>
        <w:t xml:space="preserve">7.0 References</w:t>
      </w:r>
    </w:p>
    <w:p>
      <w:pPr>
        <w:numPr>
          <w:ilvl w:val="0"/>
          <w:numId w:val="1001"/>
        </w:numPr>
        <w:pStyle w:val="Compact"/>
      </w:pPr>
      <w:r>
        <w:t xml:space="preserve">National Institute of Metrology (Thailand). (2023).</w:t>
      </w:r>
      <w:r>
        <w:t xml:space="preserve"> </w:t>
      </w:r>
      <w:r>
        <w:rPr>
          <w:iCs/>
          <w:i/>
        </w:rPr>
        <w:t xml:space="preserve">Standards for Thermal Testing in Tropical Climates</w:t>
      </w:r>
      <w:r>
        <w:t xml:space="preserve">.</w:t>
      </w:r>
    </w:p>
    <w:p>
      <w:pPr>
        <w:numPr>
          <w:ilvl w:val="0"/>
          <w:numId w:val="1001"/>
        </w:numPr>
        <w:pStyle w:val="Compact"/>
      </w:pPr>
      <w:r>
        <w:t xml:space="preserve">Singha, A., &amp; Kumar, R. (2021). "Graphene Applications in Heat Dissipation."</w:t>
      </w:r>
      <w:r>
        <w:t xml:space="preserve"> </w:t>
      </w:r>
      <w:r>
        <w:rPr>
          <w:iCs/>
          <w:i/>
        </w:rPr>
        <w:t xml:space="preserve">Journal of Advanced Materials Science</w:t>
      </w:r>
      <w:r>
        <w:t xml:space="preserve">, 15(4), 112-130.</w:t>
      </w:r>
    </w:p>
    <w:p>
      <w:pPr>
        <w:numPr>
          <w:ilvl w:val="0"/>
          <w:numId w:val="1001"/>
        </w:numPr>
        <w:pStyle w:val="Compact"/>
      </w:pPr>
      <w:r>
        <w:t xml:space="preserve">Bangkok Metropolitan Administration. (2022).</w:t>
      </w:r>
      <w:r>
        <w:t xml:space="preserve"> </w:t>
      </w:r>
      <w:r>
        <w:rPr>
          <w:iCs/>
          <w:i/>
        </w:rPr>
        <w:t xml:space="preserve">Energy Consumption Trends in Urban Data Centers</w:t>
      </w:r>
      <w:r>
        <w:t xml:space="preserve">.</w:t>
      </w:r>
    </w:p>
    <w:p>
      <w:pPr>
        <w:numPr>
          <w:ilvl w:val="0"/>
          <w:numId w:val="1001"/>
        </w:numPr>
        <w:pStyle w:val="Compact"/>
      </w:pPr>
      <w:r>
        <w:t xml:space="preserve">Vatana, P. (2023). "Thermodynamic Efficiency in High-Humidity Environments."</w:t>
      </w:r>
    </w:p>
    <w:p>
      <w:pPr>
        <w:numPr>
          <w:ilvl w:val="0"/>
          <w:numId w:val="1000"/>
        </w:numPr>
        <w:pStyle w:val="Compact"/>
      </w:pPr>
      <w:r>
        <w:t xml:space="preserve">Asian Physics Review, 8(1), 45-60.</w:t>
      </w:r>
    </w:p>
    <w:p>
      <w:pPr>
        <w:pStyle w:val="FirstParagraph"/>
      </w:pPr>
      <w:r>
        <w:t xml:space="preserve">© 2023 Asian-Pacific Research Initiative. All rights reserved. This</w:t>
      </w:r>
      <w:r>
        <w:t xml:space="preserve"> </w:t>
      </w:r>
      <w:r>
        <w:t xml:space="preserve">Lab Report</w:t>
      </w:r>
      <w:r>
        <w:t xml:space="preserve"> </w:t>
      </w:r>
      <w:r>
        <w:t xml:space="preserve">is confidential and intended for internal use by stakeholders interested in physics-based solutions in</w:t>
      </w:r>
    </w:p>
    <w:p>
      <w:pPr>
        <w:pStyle w:val="BodyText"/>
      </w:pPr>
      <w:r>
        <w:t xml:space="preserve">Thailand Bangkok.</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Advanced Physical Research and Implementation in Thailand Bangkok</dc:title>
  <dc:creator/>
  <dc:language>en</dc:language>
  <cp:keywords/>
  <dcterms:created xsi:type="dcterms:W3CDTF">2026-07-29T06:50:51Z</dcterms:created>
  <dcterms:modified xsi:type="dcterms:W3CDTF">2026-07-29T06:50:51Z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