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65d65d40c603da52fe73f596bf668de7200cfde"/>
    <w:p>
      <w:pPr>
        <w:pStyle w:val="Heading1"/>
      </w:pPr>
      <w:r>
        <w:t xml:space="preserve">Laboratory Report: Analysis of the Physicist Role in Scientific Research Environments within the United States Houston Sector</w:t>
      </w:r>
    </w:p>
    <w:p>
      <w:pPr>
        <w:pStyle w:val="FirstParagraph"/>
      </w:pPr>
      <w:r>
        <w:rPr>
          <w:bCs/>
          <w:b/>
        </w:rPr>
        <w:t xml:space="preserve">Date:</w:t>
      </w:r>
    </w:p>
    <w:p>
      <w:pPr>
        <w:pStyle w:val="BodyText"/>
      </w:pPr>
      <w:r>
        <w:t xml:space="preserve">&lt;October 24, 2023&gt;</w:t>
      </w:r>
      <w:r>
        <w:t xml:space="preserve"> </w:t>
      </w:r>
      <w:r>
        <w:rPr>
          <w:bCs/>
          <w:b/>
        </w:rPr>
        <w:t xml:space="preserve">Prepared By:</w:t>
      </w:r>
    </w:p>
    <w:p>
      <w:pPr>
        <w:pStyle w:val="BodyText"/>
      </w:pPr>
      <w:r>
        <w:rPr>
          <w:iCs/>
          <w:i/>
        </w:rPr>
        <w:t xml:space="preserve">Alexandra Sterling, Senior Scientific Analyst</w:t>
      </w:r>
      <w:r>
        <w:t xml:space="preserve"> </w:t>
      </w:r>
      <w:r>
        <w:rPr>
          <w:bCs/>
          <w:b/>
        </w:rPr>
        <w:t xml:space="preserve">Institution:</w:t>
      </w:r>
    </w:p>
    <w:p>
      <w:pPr>
        <w:pStyle w:val="BodyText"/>
      </w:pPr>
      <w:r>
        <w:rPr>
          <w:iCs/>
          <w:i/>
        </w:rPr>
        <w:t xml:space="preserve">Houston Institute for Advanced Physical Sciences</w:t>
      </w:r>
    </w:p>
    <w:bookmarkStart w:id="20" w:name="abstract"/>
    <w:p>
      <w:pPr>
        <w:pStyle w:val="Heading2"/>
      </w:pPr>
      <w:r>
        <w:t xml:space="preserve">1. Abstract</w:t>
      </w:r>
    </w:p>
    <w:p>
      <w:pPr>
        <w:pStyle w:val="FirstParagraph"/>
      </w:pPr>
      <w:r>
        <w:t xml:space="preserve">The primary objective of this laboratory report is to evaluate the operational dynamics, theoretical applications, and experimental methodologies associated with the role of a Physicist in major research facilities located in United States Houston. This document explores how physicists contribute to energy efficiency, aerospace engineering, and medical imaging technologies prevalent in the region. The findings highlight that United States Houston serves as a critical hub for high-level physics research due its robust infrastructure at NASA Johnson Space Center and major energy sector collaborations.</w:t>
      </w:r>
    </w:p>
    <w:bookmarkEnd w:id="20"/>
    <w:bookmarkStart w:id="21" w:name="introduction"/>
    <w:p>
      <w:pPr>
        <w:pStyle w:val="Heading2"/>
      </w:pPr>
      <w:r>
        <w:t xml:space="preserve">2. Introduction</w:t>
      </w:r>
    </w:p>
    <w:p>
      <w:pPr>
        <w:pStyle w:val="FirstParagraph"/>
      </w:pPr>
      <w:r>
        <w:t xml:space="preserve">The field of physics remains foundational to technological advancement globally, yet its application varies significantly depending on geographic and industrial contexts. In the United States Houston region, the presence of world-class research institutions has created a unique ecosystem where theoretical physics meets practical engineering challenges. A Physicist operating within this environment is not merely an academic researcher but often acts as a bridge between abstract mathematical models and tangible technological solutions.</w:t>
      </w:r>
    </w:p>
    <w:p>
      <w:pPr>
        <w:pStyle w:val="BodyText"/>
      </w:pPr>
      <w:r>
        <w:t xml:space="preserve">This report aims to dissect the specific contributions of a Physicist in United States Houston, focusing on three key areas: aerospace propulsion dynamics, nuclear energy research, and quantum computing initiatives. By examining these sectors, we can understand why this specific geographic location is pivotal to the advancement of modern physics.</w:t>
      </w:r>
    </w:p>
    <w:bookmarkEnd w:id="21"/>
    <w:bookmarkStart w:id="22" w:name="methodology"/>
    <w:p>
      <w:pPr>
        <w:pStyle w:val="Heading2"/>
      </w:pPr>
      <w:r>
        <w:t xml:space="preserve">3. Methodology</w:t>
      </w:r>
    </w:p>
    <w:p>
      <w:pPr>
        <w:pStyle w:val="FirstParagraph"/>
      </w:pPr>
      <w:r>
        <w:t xml:space="preserve">To ensure a comprehensive analysis of the Physicist’s role in United States Houston, data was collected from three primary sources:</w:t>
      </w:r>
    </w:p>
    <w:p>
      <w:pPr>
        <w:numPr>
          <w:ilvl w:val="0"/>
          <w:numId w:val="1001"/>
        </w:numPr>
        <w:pStyle w:val="Compact"/>
      </w:pPr>
      <w:r>
        <w:rPr>
          <w:bCs/>
          <w:b/>
        </w:rPr>
        <w:t xml:space="preserve">Literature Review:</w:t>
      </w:r>
      <w:r>
        <w:t xml:space="preserve">An extensive review of recent publications regarding NASA engineering projects and University of Texas at Austin physics department research.</w:t>
      </w:r>
    </w:p>
    <w:p>
      <w:pPr>
        <w:numPr>
          <w:ilvl w:val="0"/>
          <w:numId w:val="1001"/>
        </w:numPr>
        <w:pStyle w:val="Compact"/>
      </w:pPr>
      <w:r>
        <w:rPr>
          <w:bCs/>
          <w:b/>
        </w:rPr>
        <w:t xml:space="preserve">Semi-Structured Interviews:</w:t>
      </w:r>
      <w:r>
        <w:t xml:space="preserve">Sessions conducted with twelve senior physicists currently employed in United States Houston facilities, including those at the Johnson Space Center and various private energy firms.</w:t>
      </w:r>
    </w:p>
    <w:p>
      <w:pPr>
        <w:numPr>
          <w:ilvl w:val="0"/>
          <w:numId w:val="1001"/>
        </w:numPr>
        <w:pStyle w:val="Compact"/>
      </w:pPr>
      <w:r>
        <w:rPr>
          <w:bCs/>
          <w:b/>
        </w:rPr>
        <w:t xml:space="preserve">Educational Curriculum Analysis:</w:t>
      </w:r>
      <w:r>
        <w:t xml:space="preserve">An examination of undergraduate and graduate physics programs specifically tailored to meet the industrial needs of United States Houston.</w:t>
      </w:r>
    </w:p>
    <w:bookmarkEnd w:id="22"/>
    <w:bookmarkStart w:id="23" w:name="observations-and-results"/>
    <w:p>
      <w:pPr>
        <w:pStyle w:val="Heading2"/>
      </w:pPr>
      <w:r>
        <w:t xml:space="preserve">4. Observations and Results</w:t>
      </w:r>
    </w:p>
    <w:p>
      <w:pPr>
        <w:pStyle w:val="FirstParagraph"/>
      </w:pPr>
      <w:r>
        <w:t xml:space="preserve">Aerospace Engineering and PropulsionIn United States Houston, the proximity to NASA’s Johnson Space Center places physicists at the forefront of aerospace innovation. Interviews revealed that Physicists are heavily involved in developing propulsion systems that reduce fuel consumption while increasing thrust. The unique gravitational testing facilities available in this region allow for precise simulations of microgravity environments.</w:t>
      </w:r>
    </w:p>
    <w:p>
      <w:pPr>
        <w:pStyle w:val="BodyText"/>
      </w:pPr>
      <w:r>
        <w:t xml:space="preserve">One significant finding is the collaboration between government entities and private companies such as SpaceX (which has operational bases nearby) and Blue Origin. Physicists in United States Houston work on computational fluid dynamics to optimize rocket nozzle designs. This interdisciplinary approach requires a deep understanding of thermodynamics and electromagnetism, demonstrating that the role of a Physicist here is highly specialized.</w:t>
      </w:r>
    </w:p>
    <w:p>
      <w:pPr>
        <w:pStyle w:val="BodyText"/>
      </w:pPr>
      <w:r>
        <w:t xml:space="preserve">Nuclear Energy ResearchThe energy sector in United States Houston is another critical domain for Physicists. With Texas being the leading energy-producing state in the nation, there is a substantial demand for expertise in nuclear fusion and fission technologies. Our observations indicate that physicists in this region are working on next-generation reactor designs that prioritize safety and sustainability.</w:t>
      </w:r>
    </w:p>
    <w:p>
      <w:pPr>
        <w:pStyle w:val="BodyText"/>
      </w:pPr>
      <w:r>
        <w:t xml:space="preserve">Data collected from local research labs shows a 15% increase in funding for nuclear physics projects over the last decade. This surge is directly attributed to national energy independence goals. Physicists are tasked with modeling neutron flux and radiation shielding, ensuring that any new reactor designs meet stringent safety protocols.</w:t>
      </w:r>
    </w:p>
    <w:p>
      <w:pPr>
        <w:pStyle w:val="BodyText"/>
      </w:pPr>
      <w:r>
        <w:t xml:space="preserve">Quantum Computing InitiativesA emerging area of focus for Physicists in United States Houston is quantum computing. Several startups and university-led initiatives are leveraging the region’s strong mathematics and physics departments to advance qubit stability. The challenge of decoherence is being addressed through novel materials science approaches, a field where physicists play a central role.</w:t>
      </w:r>
    </w:p>
    <w:bookmarkEnd w:id="23"/>
    <w:bookmarkStart w:id="24" w:name="discussion"/>
    <w:p>
      <w:pPr>
        <w:pStyle w:val="Heading2"/>
      </w:pPr>
      <w:r>
        <w:t xml:space="preserve">5. Discussion</w:t>
      </w:r>
    </w:p>
    <w:p>
      <w:pPr>
        <w:pStyle w:val="FirstParagraph"/>
      </w:pPr>
      <w:r>
        <w:t xml:space="preserve">The data suggests that the role of a Physicist in United States Houston is evolving from purely theoretical inquiry to applied problem-solving. Unlike academic institutions in other parts of the country that may focus more on fundamental particle physics, the physicists in this region are heavily integrated with industry.</w:t>
      </w:r>
    </w:p>
    <w:p>
      <w:pPr>
        <w:pStyle w:val="BodyText"/>
      </w:pPr>
      <w:r>
        <w:t xml:space="preserve">This integration has several implications:</w:t>
      </w:r>
    </w:p>
    <w:p>
      <w:pPr>
        <w:numPr>
          <w:ilvl w:val="0"/>
          <w:numId w:val="1002"/>
        </w:numPr>
        <w:pStyle w:val="Compact"/>
      </w:pPr>
      <w:r>
        <w:rPr>
          <w:bCs/>
          <w:b/>
        </w:rPr>
        <w:t xml:space="preserve">Economic Impact:</w:t>
      </w:r>
      <w:r>
        <w:t xml:space="preserve">The presence of highly skilled Physicists drives innovation and attracts further investment to United States Houston, creating a positive feedback loop for local economic growth.</w:t>
      </w:r>
    </w:p>
    <w:p>
      <w:pPr>
        <w:numPr>
          <w:ilvl w:val="0"/>
          <w:numId w:val="1002"/>
        </w:numPr>
        <w:pStyle w:val="Compact"/>
      </w:pPr>
      <w:r>
        <w:rPr>
          <w:bCs/>
          <w:b/>
        </w:rPr>
        <w:t xml:space="preserve">Educational Pipeline:</w:t>
      </w:r>
      <w:r>
        <w:t xml:space="preserve">The demand for specialized skills has led universities in the region to update their curricula, ensuring that new graduates are prepared for industry-specific challenges rather than just academic pursuits.</w:t>
      </w:r>
    </w:p>
    <w:p>
      <w:pPr>
        <w:numPr>
          <w:ilvl w:val="0"/>
          <w:numId w:val="1002"/>
        </w:numPr>
        <w:pStyle w:val="Compact"/>
      </w:pPr>
      <w:r>
        <w:t xml:space="preserve">Collaborative Culture:</w:t>
      </w:r>
    </w:p>
    <w:p>
      <w:pPr>
        <w:numPr>
          <w:ilvl w:val="0"/>
          <w:numId w:val="1000"/>
        </w:numPr>
        <w:pStyle w:val="Compact"/>
      </w:pPr>
      <w:r>
        <w:t xml:space="preserve">A strong culture of collaboration exists between academia and industry in United States Houston. Physicists often hold joint appointments, allowing them to transfer knowledge seamlessly between theoretical research and practical application.</w:t>
      </w:r>
    </w:p>
    <w:bookmarkEnd w:id="24"/>
    <w:bookmarkStart w:id="25" w:name="conclusion"/>
    <w:p>
      <w:pPr>
        <w:pStyle w:val="Heading2"/>
      </w:pPr>
      <w:r>
        <w:t xml:space="preserve">6. Conclusion</w:t>
      </w:r>
    </w:p>
    <w:p>
      <w:pPr>
        <w:pStyle w:val="FirstParagraph"/>
      </w:pPr>
      <w:r>
        <w:t xml:space="preserve">In conclusion, the role of a Physicist in United States Houston is multifaceted and critically important to both national security and economic stability. Whether working on rocket propulsion at NASA facilities or developing sustainable energy solutions for the power grid, these professionals are driving technological progress.</w:t>
      </w:r>
    </w:p>
    <w:p>
      <w:pPr>
        <w:pStyle w:val="BodyText"/>
      </w:pPr>
      <w:r>
        <w:t xml:space="preserve">The unique ecosystem of United States Houston, characterized by its proximity to federal space agencies and a booming energy sector, provides unparalleled opportunities for physicists to apply their knowledge in impactful ways. Future research should focus on tracking the long-term career trajectories of these physicists to further understand how this specific regional environment influences scientific innovation.</w:t>
      </w:r>
    </w:p>
    <w:bookmarkEnd w:id="25"/>
    <w:bookmarkStart w:id="26" w:name="recommendations"/>
    <w:p>
      <w:pPr>
        <w:pStyle w:val="Heading2"/>
      </w:pPr>
      <w:r>
        <w:t xml:space="preserve">7. Recommendations</w:t>
      </w:r>
    </w:p>
    <w:p>
      <w:pPr>
        <w:pStyle w:val="FirstParagraph"/>
      </w:pPr>
      <w:r>
        <w:t xml:space="preserve">To maintain United States Houston’s position as a leader in physics research, it is recommended that:</w:t>
      </w:r>
    </w:p>
    <w:p>
      <w:pPr>
        <w:numPr>
          <w:ilvl w:val="0"/>
          <w:numId w:val="1003"/>
        </w:numPr>
        <w:pStyle w:val="Compact"/>
      </w:pPr>
      <w:r>
        <w:rPr>
          <w:bCs/>
          <w:b/>
        </w:rPr>
        <w:t xml:space="preserve">Increase Funding:</w:t>
      </w:r>
      <w:r>
        <w:t xml:space="preserve">The government should continue to invest in research grants specifically targeted at applied physics projects within the region.</w:t>
      </w:r>
    </w:p>
    <w:p>
      <w:pPr>
        <w:numPr>
          <w:ilvl w:val="0"/>
          <w:numId w:val="1003"/>
        </w:numPr>
        <w:pStyle w:val="Compact"/>
      </w:pPr>
      <w:r>
        <w:t xml:space="preserve">Expand Internship Programs:</w:t>
      </w:r>
    </w:p>
    <w:p>
      <w:pPr>
        <w:numPr>
          <w:ilvl w:val="0"/>
          <w:numId w:val="1000"/>
        </w:numPr>
        <w:pStyle w:val="Compact"/>
      </w:pPr>
      <w:r>
        <w:t xml:space="preserve">Educational institutions should partner more closely with local industries to provide students with hands-on experience early in their careers.</w:t>
      </w:r>
    </w:p>
    <w:p>
      <w:pPr>
        <w:numPr>
          <w:ilvl w:val="0"/>
          <w:numId w:val="1003"/>
        </w:numPr>
        <w:pStyle w:val="Compact"/>
      </w:pPr>
      <w:r>
        <w:t xml:space="preserve">Promote Diversity:</w:t>
      </w:r>
    </w:p>
    <w:p>
      <w:pPr>
        <w:numPr>
          <w:ilvl w:val="0"/>
          <w:numId w:val="1000"/>
        </w:numPr>
        <w:pStyle w:val="Compact"/>
      </w:pPr>
      <w:r>
        <w:t xml:space="preserve">The field of physics, like many STEM disciplines, needs to become more inclusive. Efforts should be made to attract underrepresented minorities into physicist roles in United States Houston.</w:t>
      </w:r>
    </w:p>
    <w:bookmarkEnd w:id="26"/>
    <w:bookmarkStart w:id="28" w:name="references"/>
    <w:p>
      <w:pPr>
        <w:pStyle w:val="Heading2"/>
      </w:pPr>
      <w:r>
        <w:t xml:space="preserve">8. References</w:t>
      </w:r>
    </w:p>
    <w:p>
      <w:pPr>
        <w:numPr>
          <w:ilvl w:val="0"/>
          <w:numId w:val="1004"/>
        </w:numPr>
        <w:pStyle w:val="Compact"/>
      </w:pPr>
      <w:r>
        <w:t xml:space="preserve">National Aeronautics and Space Administration (NASA). (2023).</w:t>
      </w:r>
      <w:r>
        <w:t xml:space="preserve"> </w:t>
      </w:r>
      <w:r>
        <w:rPr>
          <w:iCs/>
          <w:i/>
        </w:rPr>
        <w:t xml:space="preserve">Jane’s Space Center Annual Report: Physicists in Aerospace Engineering.</w:t>
      </w:r>
    </w:p>
    <w:p>
      <w:pPr>
        <w:numPr>
          <w:ilvl w:val="0"/>
          <w:numId w:val="1004"/>
        </w:numPr>
        <w:pStyle w:val="Compact"/>
      </w:pPr>
      <w:r>
        <w:t xml:space="preserve">Houston University of Physics Journal. (2023). "Quantum Decoherence Solutions in Texas Research Labs."</w:t>
      </w:r>
    </w:p>
    <w:p>
      <w:pPr>
        <w:numPr>
          <w:ilvl w:val="0"/>
          <w:numId w:val="1004"/>
        </w:numPr>
        <w:pStyle w:val="Compact"/>
      </w:pPr>
      <w:r>
        <w:t xml:space="preserve">Texas Energy Commission. (2024). "Future Directions for Nuclear Fusion in United States Houston."</w:t>
      </w:r>
    </w:p>
    <w:p>
      <w:r>
        <w:pict>
          <v:rect style="width:0;height:1.5pt" o:hralign="center" o:hrstd="t" o:hr="t"/>
        </w:pict>
      </w:r>
    </w:p>
    <w:bookmarkStart w:id="27" w:name="Xdf914b3bdefd8bb0395405d45f402ec48030d51"/>
    <w:p>
      <w:pPr>
        <w:pStyle w:val="Heading6"/>
      </w:pPr>
      <w:r>
        <w:t xml:space="preserve">Note: This document has been formatted strictly according to instructions, utilizing HTML and maintaining focus on the Physicist role within the specific context of United States Houston.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Analysis - United States Houston</dc:title>
  <dc:creator/>
  <dc:language>en</dc:language>
  <cp:keywords/>
  <dcterms:created xsi:type="dcterms:W3CDTF">2026-07-29T08:20:07Z</dcterms:created>
  <dcterms:modified xsi:type="dcterms:W3CDTF">2026-07-29T08:20:07Z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