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Lab</w:t>
      </w:r>
      <w:r>
        <w:t xml:space="preserve"> </w:t>
      </w:r>
      <w:r>
        <w:t xml:space="preserve">Report:</w:t>
      </w:r>
      <w:r>
        <w:t xml:space="preserve"> </w:t>
      </w:r>
      <w:r>
        <w:t xml:space="preserve">Physiotherapist</w:t>
      </w:r>
      <w:r>
        <w:t xml:space="preserve"> </w:t>
      </w:r>
      <w:r>
        <w:t xml:space="preserve">Role</w:t>
      </w:r>
      <w:r>
        <w:t xml:space="preserve"> </w:t>
      </w:r>
      <w:r>
        <w:t xml:space="preserve">in</w:t>
      </w:r>
      <w:r>
        <w:t xml:space="preserve"> </w:t>
      </w:r>
      <w:r>
        <w:t xml:space="preserve">Australia</w:t>
      </w:r>
      <w:r>
        <w:t xml:space="preserve"> </w:t>
      </w:r>
      <w:r>
        <w:t xml:space="preserve">Brisbane</w:t>
      </w:r>
    </w:p>
    <w:bookmarkStart w:id="20" w:name="X2037d936b202aa8bfd3096a3e7366e6a5849760"/>
    <w:p>
      <w:pPr>
        <w:pStyle w:val="Heading1"/>
      </w:pPr>
      <w:r>
        <w:t xml:space="preserve">Clinical Practice Lab Report: The Physiotherapist Role in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Allied Health Clinical Assessment and Management Strategies</w:t>
      </w:r>
      <w:r>
        <w:br/>
      </w:r>
      <w:r>
        <w:rPr>
          <w:bCs/>
          <w:b/>
        </w:rPr>
        <w:t xml:space="preserve">Focal Region:</w:t>
      </w:r>
      <w:r>
        <w:t xml:space="preserve"> </w:t>
      </w:r>
      <w:r>
        <w:t xml:space="preserve">Australia Brisbane</w:t>
      </w:r>
    </w:p>
    <w:bookmarkEnd w:id="20"/>
    <w:bookmarkStart w:id="21" w:name="executive-summary"/>
    <w:p>
      <w:pPr>
        <w:pStyle w:val="Heading3"/>
      </w:pPr>
      <w:r>
        <w:t xml:space="preserve">1.0 Executive Summary</w:t>
      </w:r>
    </w:p>
    <w:p>
      <w:pPr>
        <w:pStyle w:val="FirstParagraph"/>
      </w:pPr>
      <w:r>
        <w:t xml:space="preserve">This lab report aims to comprehensively analyze the clinical, operational, and community-based roles of a Physiotherapist specifically situated within the healthcare landscape of Australia Brisbane. As the capital city of Queensland, Australia Brisbane presents a unique set of demographic challenges and environmental factors that necessitate specialized physiotherapy interventions. The document details the standard operating procedures, ethical considerations under national guidelines, and clinical methodologies employed by qualified professionals in this region.</w:t>
      </w:r>
    </w:p>
    <w:bookmarkEnd w:id="21"/>
    <w:bookmarkStart w:id="22" w:name="X4462414400d59f187a52b65514715f92364d37e"/>
    <w:p>
      <w:pPr>
        <w:pStyle w:val="Heading3"/>
      </w:pPr>
      <w:r>
        <w:t xml:space="preserve">2.0 Introduction to Physiotherapy in Australia Brisbane</w:t>
      </w:r>
    </w:p>
    <w:p>
      <w:pPr>
        <w:pStyle w:val="FirstParagraph"/>
      </w:pPr>
      <w:r>
        <w:t xml:space="preserve">The role of a Physiotherapist extends far beyond basic exercise prescription; it encompasses a holistic approach to patient recovery, pain management, and functional independence. In the context of Australia Brisbane, physiotherapists operate within a highly regulated environment overseen by the Australian Health Practitioner Regulation Agency (AHPRA) and the Physiotherapy Board of Australia. This jurisdiction requires strict adherence to evidence-based practice guidelines.</w:t>
      </w:r>
    </w:p>
    <w:p>
      <w:pPr>
        <w:pStyle w:val="BodyText"/>
      </w:pPr>
      <w:r>
        <w:t xml:space="preserve">Furthermore, Brisbane's subtropical climate and growing urbanization significantly impact public health. High humidity levels can exacerbate certain inflammatory conditions, while the active lifestyle promoted by Brisbane's outdoor culture increases the incidence of musculoskeletal injuries among athletes and weekend warriors. Understanding these local nuances is critical for any Physiotherapist operating in this region.</w:t>
      </w:r>
    </w:p>
    <w:bookmarkEnd w:id="22"/>
    <w:bookmarkStart w:id="23" w:name="clinical-scope-and-regulatory-framework"/>
    <w:p>
      <w:pPr>
        <w:pStyle w:val="Heading3"/>
      </w:pPr>
      <w:r>
        <w:t xml:space="preserve">3.0 Clinical Scope and Regulatory Framework</w:t>
      </w:r>
    </w:p>
    <w:p>
      <w:pPr>
        <w:pStyle w:val="FirstParagraph"/>
      </w:pPr>
      <w:r>
        <w:t xml:space="preserve">A central component of this report concerns the regulatory framework governing the practice of a Physiotherapist in Australia Brisbane. The profession is governed by strict ethical codes designed to ensure patient safety and professional integrity.</w:t>
      </w:r>
    </w:p>
    <w:p>
      <w:pPr>
        <w:numPr>
          <w:ilvl w:val="0"/>
          <w:numId w:val="1001"/>
        </w:numPr>
        <w:pStyle w:val="Compact"/>
      </w:pPr>
      <w:r>
        <w:rPr>
          <w:bCs/>
          <w:b/>
        </w:rPr>
        <w:t xml:space="preserve">AHPRA Registration:</w:t>
      </w:r>
    </w:p>
    <w:p>
      <w:pPr>
        <w:numPr>
          <w:ilvl w:val="0"/>
          <w:numId w:val="1001"/>
        </w:numPr>
        <w:pStyle w:val="Compact"/>
      </w:pPr>
      <w:r>
        <w:rPr>
          <w:bCs/>
          <w:b/>
        </w:rPr>
        <w:t xml:space="preserve">National Standards for Practice:</w:t>
      </w:r>
      <w:r>
        <w:t xml:space="preserve">The Australian Health Practitioner Regulation Agency enforces national standards that dictate how a Physiotherapist must conduct themselves. These include maintaining cultural safety, providing informed consent, and ensuring accurate record-keeping.</w:t>
      </w:r>
      <w:r>
        <w:br/>
      </w:r>
      <w:r>
        <w:br/>
      </w:r>
    </w:p>
    <w:p>
      <w:pPr>
        <w:numPr>
          <w:ilvl w:val="0"/>
          <w:numId w:val="1001"/>
        </w:numPr>
        <w:pStyle w:val="Compact"/>
      </w:pPr>
      <w:r>
        <w:rPr>
          <w:bCs/>
          <w:b/>
        </w:rPr>
        <w:t xml:space="preserve">Medicare Access:</w:t>
      </w:r>
      <w:r>
        <w:t xml:space="preserve">In Australia Brisbane, many patients rely on the Commonwealth Rehabilitation Scheme (CRS) or Department of Veterans' Affairs (DVA) cards. A Physiotherapist must be proficient in navigating these administrative pathways to ensure equitable access to care.</w:t>
      </w:r>
    </w:p>
    <w:bookmarkEnd w:id="23"/>
    <w:bookmarkStart w:id="24" w:name="X8a54d4cee532ab60c40aae0aaaff8f22d0e0beb"/>
    <w:p>
      <w:pPr>
        <w:pStyle w:val="Heading3"/>
      </w:pPr>
      <w:r>
        <w:t xml:space="preserve">4.0 Environmental and Occupational Health Considerations</w:t>
      </w:r>
    </w:p>
    <w:p>
      <w:pPr>
        <w:pStyle w:val="FirstParagraph"/>
      </w:pPr>
      <w:r>
        <w:t xml:space="preserve">Brisbane is known as the "River City" and boasts one of the fastest-growing populations in Australia. This rapid urbanization directly influences the caseload of a Physiotherapist in this region.</w:t>
      </w:r>
    </w:p>
    <w:p>
      <w:pPr>
        <w:pStyle w:val="BodyText"/>
      </w:pPr>
      <w:r>
        <w:rPr>
          <w:bCs/>
          <w:b/>
        </w:rPr>
        <w:t xml:space="preserve">Athletic Rehabilitation:</w:t>
      </w:r>
    </w:p>
    <w:p>
      <w:pPr>
        <w:pStyle w:val="BodyText"/>
      </w:pPr>
      <w:r>
        <w:t xml:space="preserve">Brisbane hosts numerous high-performance sporting facilities, including Suncorp Stadium and various aquatic centers. Physiotherapists here often specialize in sports medicine, treating injuries ranging from anterior cruciate ligament (ACL) tears to soft tissue strains. The climate allows for year-round outdoor training, which necessitates specific approaches to heat acclimatization and hydration in rehabilitation protocols.</w:t>
      </w:r>
      <w:r>
        <w:br/>
      </w:r>
      <w:r>
        <w:br/>
      </w:r>
    </w:p>
    <w:p>
      <w:pPr>
        <w:pStyle w:val="BodyText"/>
      </w:pPr>
      <w:r>
        <w:rPr>
          <w:bCs/>
          <w:b/>
        </w:rPr>
        <w:t xml:space="preserve">Geriatric Care:</w:t>
      </w:r>
    </w:p>
    <w:p>
      <w:pPr>
        <w:pStyle w:val="BodyText"/>
      </w:pPr>
      <w:r>
        <w:t xml:space="preserve">Brisbane has an aging population. A significant portion of a Physiotherapist's workload involves fall prevention programs, osteoporosis management, and mobility support for the elderly. Programs like "Stay Active" are prevalent in local community centers to reduce hospital admissions.</w:t>
      </w:r>
    </w:p>
    <w:bookmarkEnd w:id="24"/>
    <w:bookmarkStart w:id="25" w:name="Xf47d448c70a12fe698a0da4aa9ab9b13e2ab36c"/>
    <w:p>
      <w:pPr>
        <w:pStyle w:val="Heading3"/>
      </w:pPr>
      <w:r>
        <w:t xml:space="preserve">5.0 Clinical Methodologies: The Hands-On Approach</w:t>
      </w:r>
    </w:p>
    <w:p>
      <w:pPr>
        <w:pStyle w:val="FirstParagraph"/>
      </w:pPr>
      <w:r>
        <w:t xml:space="preserve">The core of a Physiotherapist's work involves direct patient interaction and therapeutic intervention. In Australia Brisbane, this includes:</w:t>
      </w:r>
    </w:p>
    <w:p>
      <w:pPr>
        <w:numPr>
          <w:ilvl w:val="0"/>
          <w:numId w:val="1002"/>
        </w:numPr>
        <w:pStyle w:val="Compact"/>
      </w:pPr>
      <w:r>
        <w:t xml:space="preserve">A comprehensive subjective assessment involving medical history taking.</w:t>
      </w:r>
      <w:r>
        <w:br/>
      </w:r>
    </w:p>
    <w:p>
      <w:pPr>
        <w:numPr>
          <w:ilvl w:val="0"/>
          <w:numId w:val="1002"/>
        </w:numPr>
        <w:pStyle w:val="Compact"/>
      </w:pPr>
      <w:r>
        <w:t xml:space="preserve">An objective physical examination focusing on range of motion (ROM), muscle strength, and neurological integrity.</w:t>
      </w:r>
      <w:r>
        <w:br/>
      </w:r>
    </w:p>
    <w:p>
      <w:pPr>
        <w:numPr>
          <w:ilvl w:val="0"/>
          <w:numId w:val="1002"/>
        </w:numPr>
        <w:pStyle w:val="Compact"/>
      </w:pPr>
      <w:r>
        <w:t xml:space="preserve">Implementation of manual therapy techniques including joint mobilization and soft tissue massage.</w:t>
      </w:r>
      <w:r>
        <w:br/>
      </w:r>
    </w:p>
    <w:p>
      <w:pPr>
        <w:numPr>
          <w:ilvl w:val="0"/>
          <w:numId w:val="1002"/>
        </w:numPr>
        <w:pStyle w:val="Compact"/>
      </w:pPr>
      <w:r>
        <w:t xml:space="preserve">Patient education regarding ergonomics, posture correction, and self-management strategies.</w:t>
      </w:r>
    </w:p>
    <w:p>
      <w:pPr>
        <w:pStyle w:val="FirstParagraph"/>
      </w:pPr>
      <w:r>
        <w:t xml:space="preserve">It is crucial that a Physiotherapist utilizes modern diagnostic tools such as ultrasound imaging when necessary and collaborates with GPs (General Practitioners) within the Brisbane health network to ensure a multidisciplinary approach to patient care.</w:t>
      </w:r>
    </w:p>
    <w:bookmarkEnd w:id="25"/>
    <w:bookmarkStart w:id="26" w:name="X4ddcdc2b15194e3210f975e2ec40ccc44bb9f64"/>
    <w:p>
      <w:pPr>
        <w:pStyle w:val="Heading3"/>
      </w:pPr>
      <w:r>
        <w:t xml:space="preserve">6.0 Cultural Competency and Indigenous Health</w:t>
      </w:r>
    </w:p>
    <w:p>
      <w:pPr>
        <w:pStyle w:val="FirstParagraph"/>
      </w:pPr>
      <w:r>
        <w:t xml:space="preserve">A vital aspect of practicing as a Physiotherapist in Australia is understanding the health disparities faced by Aboriginal and Torres Strait Islander peoples. Brisbane has a significant Indigenous population with specific cultural needs.</w:t>
      </w:r>
    </w:p>
    <w:p>
      <w:pPr>
        <w:pStyle w:val="BlockText"/>
      </w:pPr>
      <w:r>
        <w:t xml:space="preserve">Cultural safety is not just about recognizing differences, but actively working to eliminate barriers. A Physiotherapist must ensure that treatment plans are culturally appropriate and respectful of traditional healing practices where requested by the patient.</w:t>
      </w:r>
    </w:p>
    <w:p>
      <w:pPr>
        <w:pStyle w:val="FirstParagraph"/>
      </w:pPr>
      <w:r>
        <w:t xml:space="preserve">This involves engaging with local Aboriginal Community Controlled Health Organizations (ACCHOs) to provide integrated care. For example, when treating chronic pain in Indigenous communities, a Physiotherapist may need to incorporate holistic perspectives on health that include spiritual and community connections alongside physical rehabilitation.</w:t>
      </w:r>
    </w:p>
    <w:bookmarkEnd w:id="26"/>
    <w:bookmarkStart w:id="27" w:name="technology-and-telehealth-integration"/>
    <w:p>
      <w:pPr>
        <w:pStyle w:val="Heading3"/>
      </w:pPr>
      <w:r>
        <w:t xml:space="preserve">7.0 Technology and Telehealth Integration</w:t>
      </w:r>
    </w:p>
    <w:p>
      <w:pPr>
        <w:pStyle w:val="FirstParagraph"/>
      </w:pPr>
      <w:r>
        <w:t xml:space="preserve">The Australian healthcare sector has rapidly adopted telehealth, a trend accelerated by recent global health events. A modern Physiotherapist in Australia Brisbane must be proficient in:</w:t>
      </w:r>
    </w:p>
    <w:p>
      <w:pPr>
        <w:numPr>
          <w:ilvl w:val="0"/>
          <w:numId w:val="1003"/>
        </w:numPr>
        <w:pStyle w:val="Compact"/>
      </w:pPr>
      <w:r>
        <w:rPr>
          <w:bCs/>
          <w:b/>
        </w:rPr>
        <w:t xml:space="preserve">Digital Documentation:</w:t>
      </w:r>
    </w:p>
    <w:p>
      <w:pPr>
        <w:pStyle w:val="FirstParagraph"/>
      </w:pPr>
      <w:r>
        <w:t xml:space="preserve">Patient records are maintained using secure electronic medical record systems compliant with Australian privacy laws.</w:t>
      </w:r>
      <w:r>
        <w:br/>
      </w:r>
    </w:p>
    <w:p>
      <w:pPr>
        <w:pStyle w:val="BodyText"/>
      </w:pPr>
      <w:r>
        <w:rPr>
          <w:bCs/>
          <w:b/>
        </w:rPr>
        <w:t xml:space="preserve">Telehealth Consultations:</w:t>
      </w:r>
      <w:r>
        <w:t xml:space="preserve">Virtual assessments allow a Physiotherapist to triage patients, provide exercise prescription via video calls, and monitor progress remotely. This is particularly relevant for rural patients accessing Brisbane-based specialists.</w:t>
      </w:r>
    </w:p>
    <w:p>
      <w:pPr>
        <w:pStyle w:val="BodyText"/>
      </w:pPr>
      <w:r>
        <w:t xml:space="preserve">This technological adaptation ensures that the reach of physiotherapy services extends beyond traditional clinic walls, improving accessibility across the greater Brisbane metropolitan area.</w:t>
      </w:r>
    </w:p>
    <w:bookmarkEnd w:id="27"/>
    <w:bookmarkStart w:id="28" w:name="conclusion"/>
    <w:p>
      <w:pPr>
        <w:pStyle w:val="Heading3"/>
      </w:pPr>
      <w:r>
        <w:t xml:space="preserve">8.0 Conclusion</w:t>
      </w:r>
    </w:p>
    <w:p>
      <w:pPr>
        <w:pStyle w:val="FirstParagraph"/>
      </w:pPr>
      <w:r>
        <w:t xml:space="preserve">In conclusion, the role of a Physiotherapist in Australia Brisbane is multifaceted, requiring clinical expertise, regulatory compliance, and cultural sensitivity. From managing acute sports injuries at world-class facilities to supporting the elderly through fall-prevention programs in suburban communities, the Physiotherapist plays an indispensable role in maintaining public health.</w:t>
      </w:r>
    </w:p>
    <w:p>
      <w:pPr>
        <w:pStyle w:val="BodyText"/>
      </w:pPr>
      <w:r>
        <w:t xml:space="preserve">As healthcare evolves with technological advancements and demographic shifts in Australia Brisbane, practitioners must remain agile, evidence-based, and patient-centered. This lab report underscores that excellence in physiotherapy is not merely about treating symptoms but about empowering individuals to achieve optimal functional independence within their unique community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Lab Report: Physiotherapist Role in Australia Brisbane</dc:title>
  <dc:creator/>
  <dc:language>en</dc:language>
  <cp:keywords/>
  <dcterms:created xsi:type="dcterms:W3CDTF">2026-07-29T20:26:58Z</dcterms:created>
  <dcterms:modified xsi:type="dcterms:W3CDTF">2026-07-29T20:26:58Z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