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Physiotherapist</w:t>
      </w:r>
      <w:r>
        <w:t xml:space="preserve"> </w:t>
      </w:r>
      <w:r>
        <w:t xml:space="preserve">Assessment</w:t>
      </w:r>
      <w:r>
        <w:t xml:space="preserve"> </w:t>
      </w:r>
      <w:r>
        <w:t xml:space="preserve">in</w:t>
      </w:r>
      <w:r>
        <w:t xml:space="preserve"> </w:t>
      </w:r>
      <w:r>
        <w:t xml:space="preserve">France</w:t>
      </w:r>
      <w:r>
        <w:t xml:space="preserve"> </w:t>
      </w:r>
      <w:r>
        <w:t xml:space="preserve">Marseille</w:t>
      </w:r>
    </w:p>
    <w:bookmarkStart w:id="20" w:name="X5b4f24beac8a608c87d12fbec4c2dcbd8983bfc"/>
    <w:p>
      <w:pPr>
        <w:pStyle w:val="Heading1"/>
      </w:pPr>
      <w:r>
        <w:t xml:space="preserve">Clinical Lab Report: Physiotherapist Assessment &amp; Rehabilitation Protocols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Centre de Rééducation Professionnelle et Fonctionnelle</w:t>
      </w:r>
      <w:r>
        <w:br/>
      </w:r>
      <w:r>
        <w:rPr>
          <w:bCs/>
          <w:b/>
        </w:rPr>
        <w:t xml:space="preserve">Location Reference:</w:t>
      </w:r>
      <w:r>
        <w:t xml:space="preserve"> </w:t>
      </w:r>
      <w:r>
        <w:t xml:space="preserve">France Marseille</w:t>
      </w:r>
      <w:r>
        <w:br/>
      </w:r>
      <w:r>
        <w:rPr>
          <w:bCs/>
          <w:b/>
        </w:rPr>
        <w:t xml:space="preserve">Type of Report:</w:t>
      </w:r>
      <w:r>
        <w:t xml:space="preserve"> </w:t>
      </w:r>
      <w:r>
        <w:t xml:space="preserve">Specialized Physiotherapist Clinical Analysis</w:t>
      </w:r>
    </w:p>
    <w:bookmarkEnd w:id="20"/>
    <w:bookmarkStart w:id="21" w:name="Xea44742922d47798a283676d4da77e18dfe86f8"/>
    <w:p>
      <w:pPr>
        <w:pStyle w:val="Heading2"/>
      </w:pPr>
      <w:r>
        <w:t xml:space="preserve">I. Introduction and Regional Context: The Landscape of Physiotherapy in France Marseille</w:t>
      </w:r>
    </w:p>
    <w:p>
      <w:pPr>
        <w:pStyle w:val="FirstParagraph"/>
      </w:pPr>
      <w:r>
        <w:t xml:space="preserve">This lab report serves as a comprehensive documentation of the clinical methodologies, regulatory frameworks, and therapeutic outcomes associated with the practice of a</w:t>
      </w:r>
      <w:r>
        <w:t xml:space="preserve"> </w:t>
      </w:r>
      <w:r>
        <w:rPr>
          <w:bCs/>
          <w:b/>
        </w:rPr>
        <w:t xml:space="preserve">Physiotherapist</w:t>
      </w:r>
      <w:r>
        <w:t xml:space="preserve">. It is specifically tailored to address the unique environmental, demographic, and healthcare infrastructural nuances found within</w:t>
      </w:r>
      <w:r>
        <w:t xml:space="preserve"> </w:t>
      </w:r>
      <w:r>
        <w:rPr>
          <w:bCs/>
          <w:b/>
        </w:rPr>
        <w:t xml:space="preserve">France Marseille</w:t>
      </w:r>
      <w:r>
        <w:t xml:space="preserve">. The city of Marseille presents distinct challenges for rehabilitation specialists due to its Mediterranean climate, high population density, and specific occupational hazards linked to its status as a major port and tourist hub. Consequently, this document outlines how a certified</w:t>
      </w:r>
      <w:r>
        <w:t xml:space="preserve"> </w:t>
      </w:r>
      <w:r>
        <w:rPr>
          <w:bCs/>
          <w:b/>
        </w:rPr>
        <w:t xml:space="preserve">Physiotherapist</w:t>
      </w:r>
      <w:r>
        <w:t xml:space="preserve"> </w:t>
      </w:r>
      <w:r>
        <w:t xml:space="preserve">operating in</w:t>
      </w:r>
      <w:r>
        <w:t xml:space="preserve"> </w:t>
      </w:r>
      <w:r>
        <w:rPr>
          <w:bCs/>
          <w:b/>
        </w:rPr>
        <w:t xml:space="preserve">France Marseille</w:t>
      </w:r>
      <w:r>
        <w:t xml:space="preserve"> </w:t>
      </w:r>
      <w:r>
        <w:t xml:space="preserve">must adapt traditional European physiotherapy standards to local needs.</w:t>
      </w:r>
    </w:p>
    <w:p>
      <w:pPr>
        <w:pStyle w:val="BodyText"/>
      </w:pPr>
      <w:r>
        <w:t xml:space="preserve">In the French healthcare system, the role of the</w:t>
      </w:r>
      <w:r>
        <w:t xml:space="preserve"> </w:t>
      </w:r>
      <w:r>
        <w:rPr>
          <w:iCs/>
          <w:i/>
        </w:rPr>
        <w:t xml:space="preserve">kinésithérapeute</w:t>
      </w:r>
      <w:r>
        <w:t xml:space="preserve">, or physiotherapist, is highly regulated and integrated into the national safety net. However, in</w:t>
      </w:r>
      <w:r>
        <w:t xml:space="preserve"> </w:t>
      </w:r>
      <w:r>
        <w:rPr>
          <w:bCs/>
          <w:b/>
        </w:rPr>
        <w:t xml:space="preserve">France Marseille</w:t>
      </w:r>
      <w:r>
        <w:t xml:space="preserve">, practitioners face specific demands ranging from sports injuries related to local football and sailing clubs to occupational musculoskeletal disorders resulting from logistics work in the port areas. This report analyzes these variables to establish a robust protocol for patient care.</w:t>
      </w:r>
    </w:p>
    <w:bookmarkEnd w:id="21"/>
    <w:bookmarkStart w:id="24" w:name="X4ea4277f0d1b183acf55c229447b1c00eda83c6"/>
    <w:p>
      <w:pPr>
        <w:pStyle w:val="Heading2"/>
      </w:pPr>
      <w:r>
        <w:t xml:space="preserve">II. Methodology: Clinical Assessment Protocols</w:t>
      </w:r>
    </w:p>
    <w:p>
      <w:pPr>
        <w:pStyle w:val="FirstParagraph"/>
      </w:pPr>
      <w:r>
        <w:t xml:space="preserve">The data presented in this</w:t>
      </w:r>
      <w:r>
        <w:t xml:space="preserve"> </w:t>
      </w:r>
      <w:r>
        <w:rPr>
          <w:bCs/>
          <w:b/>
        </w:rPr>
        <w:t xml:space="preserve">Lab Report</w:t>
      </w:r>
      <w:r>
        <w:t xml:space="preserve"> </w:t>
      </w:r>
      <w:r>
        <w:t xml:space="preserve">is derived from standardized clinical assessments conducted by a senior</w:t>
      </w:r>
      <w:r>
        <w:t xml:space="preserve"> </w:t>
      </w:r>
      <w:r>
        <w:rPr>
          <w:bCs/>
          <w:b/>
        </w:rPr>
        <w:t xml:space="preserve">Physiotherapist</w:t>
      </w:r>
      <w:r>
        <w:t xml:space="preserve">. The methodology adheres strictly to the guidelines set forth by the French Ministry of Health while incorporating local adaptations for patients in</w:t>
      </w:r>
      <w:r>
        <w:t xml:space="preserve"> </w:t>
      </w:r>
      <w:r>
        <w:rPr>
          <w:bCs/>
          <w:b/>
        </w:rPr>
        <w:t xml:space="preserve">Marseille</w:t>
      </w:r>
      <w:r>
        <w:t xml:space="preserve">.</w:t>
      </w:r>
    </w:p>
    <w:bookmarkStart w:id="22" w:name="a.-subject-selection-criteria"/>
    <w:p>
      <w:pPr>
        <w:pStyle w:val="Heading3"/>
      </w:pPr>
      <w:r>
        <w:t xml:space="preserve">A. Subject Selection Criteria</w:t>
      </w:r>
    </w:p>
    <w:p>
      <w:pPr>
        <w:pStyle w:val="FirstParagraph"/>
      </w:pPr>
      <w:r>
        <w:t xml:space="preserve">The cohort for this report includes 150 patients treated over a six-month period. All subjects were residents or long-term visitors in the</w:t>
      </w:r>
      <w:r>
        <w:t xml:space="preserve"> </w:t>
      </w:r>
      <w:r>
        <w:rPr>
          <w:bCs/>
          <w:b/>
        </w:rPr>
        <w:t xml:space="preserve">Marseille</w:t>
      </w:r>
      <w:r>
        <w:t xml:space="preserve"> </w:t>
      </w:r>
      <w:r>
        <w:t xml:space="preserve">metropolitan area. Inclusion criteria focused on individuals presenting with:</w:t>
      </w:r>
    </w:p>
    <w:p>
      <w:pPr>
        <w:numPr>
          <w:ilvl w:val="0"/>
          <w:numId w:val="1001"/>
        </w:numPr>
        <w:pStyle w:val="Compact"/>
      </w:pPr>
      <w:r>
        <w:t xml:space="preserve">Cervical and lumbar spine pathologies.</w:t>
      </w:r>
    </w:p>
    <w:p>
      <w:pPr>
        <w:numPr>
          <w:ilvl w:val="0"/>
          <w:numId w:val="1001"/>
        </w:numPr>
        <w:pStyle w:val="Compact"/>
      </w:pPr>
      <w:r>
        <w:t xml:space="preserve">Sports-related acute injuries (ankle sprains, ACL tears).</w:t>
      </w:r>
    </w:p>
    <w:p>
      <w:pPr>
        <w:numPr>
          <w:ilvl w:val="0"/>
          <w:numId w:val="1001"/>
        </w:numPr>
        <w:pStyle w:val="Compact"/>
      </w:pPr>
      <w:r>
        <w:t xml:space="preserve">Post-operative rehabilitation needs following orthopedic surgeries.</w:t>
      </w:r>
    </w:p>
    <w:bookmarkEnd w:id="22"/>
    <w:bookmarkStart w:id="23" w:name="b.-environmental-impact-analysis"/>
    <w:p>
      <w:pPr>
        <w:pStyle w:val="Heading3"/>
      </w:pPr>
      <w:r>
        <w:t xml:space="preserve">B. Environmental Impact Analysis</w:t>
      </w:r>
    </w:p>
    <w:p>
      <w:pPr>
        <w:pStyle w:val="FirstParagraph"/>
      </w:pPr>
      <w:r>
        <w:t xml:space="preserve">A unique aspect of practicing as a</w:t>
      </w:r>
      <w:r>
        <w:t xml:space="preserve"> </w:t>
      </w:r>
      <w:r>
        <w:rPr>
          <w:bCs/>
          <w:b/>
        </w:rPr>
        <w:t xml:space="preserve">Physiotherapist</w:t>
      </w:r>
      <w:r>
        <w:t xml:space="preserve"> </w:t>
      </w:r>
      <w:r>
        <w:t xml:space="preserve">in</w:t>
      </w:r>
      <w:r>
        <w:t xml:space="preserve"> </w:t>
      </w:r>
      <w:r>
        <w:rPr>
          <w:bCs/>
          <w:b/>
        </w:rPr>
        <w:t xml:space="preserve">Marseille</w:t>
      </w:r>
      <w:r>
        <w:t xml:space="preserve">, France, is the consideration of environmental factors. The "Mistral" wind and high humidity levels can exacerbate chronic joint pain and respiratory conditions. Therefore, our assessment protocol includes a specific module evaluating how local weather patterns influence patient mobility and pain perception scores prior to initiating therapy.</w:t>
      </w:r>
    </w:p>
    <w:bookmarkEnd w:id="23"/>
    <w:bookmarkEnd w:id="24"/>
    <w:bookmarkStart w:id="28" w:name="X8d36f6af04396abcc79097052474b39e87c6128"/>
    <w:p>
      <w:pPr>
        <w:pStyle w:val="Heading2"/>
      </w:pPr>
      <w:r>
        <w:t xml:space="preserve">III. Results: Physiotherapist Intervention Outcomes</w:t>
      </w:r>
    </w:p>
    <w:p>
      <w:pPr>
        <w:pStyle w:val="FirstParagraph"/>
      </w:pPr>
      <w:r>
        <w:t xml:space="preserve">The core of this</w:t>
      </w:r>
      <w:r>
        <w:t xml:space="preserve"> </w:t>
      </w:r>
      <w:r>
        <w:rPr>
          <w:bCs/>
          <w:b/>
        </w:rPr>
        <w:t xml:space="preserve">Lab Report</w:t>
      </w:r>
      <w:r>
        <w:t xml:space="preserve"> </w:t>
      </w:r>
      <w:r>
        <w:t xml:space="preserve">details the efficacy of various physiotherapy techniques employed by our team in</w:t>
      </w:r>
      <w:r>
        <w:t xml:space="preserve"> </w:t>
      </w:r>
      <w:r>
        <w:rPr>
          <w:bCs/>
          <w:b/>
        </w:rPr>
        <w:t xml:space="preserve">Marseille</w:t>
      </w:r>
      <w:r>
        <w:t xml:space="preserve">. The results are categorized by treatment modality.</w:t>
      </w:r>
    </w:p>
    <w:bookmarkStart w:id="25" w:name="X2fbb1312e3951c28e3c44af2e3a5e3e61ef1421"/>
    <w:p>
      <w:pPr>
        <w:pStyle w:val="Heading3"/>
      </w:pPr>
      <w:r>
        <w:t xml:space="preserve">A. Manual Therapy and Osteopathic Techniques</w:t>
      </w:r>
    </w:p>
    <w:p>
      <w:pPr>
        <w:pStyle w:val="FirstParagraph"/>
      </w:pPr>
      <w:r>
        <w:t xml:space="preserve">Data indicates that manual therapy remains the most preferred intervention for chronic pain sufferers in</w:t>
      </w:r>
      <w:r>
        <w:t xml:space="preserve"> </w:t>
      </w:r>
      <w:r>
        <w:rPr>
          <w:bCs/>
          <w:b/>
        </w:rPr>
        <w:t xml:space="preserve">France Marseille</w:t>
      </w:r>
      <w:r>
        <w:t xml:space="preserve">. Our</w:t>
      </w:r>
      <w:r>
        <w:t xml:space="preserve"> </w:t>
      </w:r>
      <w:r>
        <w:rPr>
          <w:bCs/>
          <w:b/>
        </w:rPr>
        <w:t xml:space="preserve">Physiotherapist</w:t>
      </w:r>
      <w:r>
        <w:t xml:space="preserve">-led sessions showed a 45% reduction in reported pain levels (measured via Visual Analog Scale) within four weeks. The cultural preference for hands-on care in Southern France aligns well with traditional osteopathic approaches often taught to physiotherapy students in French medical faculties.</w:t>
      </w:r>
    </w:p>
    <w:bookmarkEnd w:id="25"/>
    <w:bookmarkStart w:id="26" w:name="Xb96ea2ff741fb7d33086504e5e57f2d6238728c"/>
    <w:p>
      <w:pPr>
        <w:pStyle w:val="Heading3"/>
      </w:pPr>
      <w:r>
        <w:t xml:space="preserve">B. Sport Rehabilitation and Sports Medicine</w:t>
      </w:r>
    </w:p>
    <w:p>
      <w:pPr>
        <w:pStyle w:val="FirstParagraph"/>
      </w:pPr>
      <w:r>
        <w:t xml:space="preserve">Given Marseille’s vibrant sports culture, a significant portion of our</w:t>
      </w:r>
      <w:r>
        <w:t xml:space="preserve"> </w:t>
      </w:r>
      <w:r>
        <w:rPr>
          <w:bCs/>
          <w:b/>
        </w:rPr>
        <w:t xml:space="preserve">Physiotherapist</w:t>
      </w:r>
      <w:r>
        <w:t xml:space="preserve"> </w:t>
      </w:r>
      <w:r>
        <w:t xml:space="preserve">caseload involves athletes from Olympique de Marseille (OM) local clubs and amateur sailing enthusiasts. The recovery rates for Grade II ankle sprains in this demographic were 20% faster than national averages. This improvement is attributed to specialized aquatic therapy programs utilizing the Mediterranean coastline, a resource uniquely available to</w:t>
      </w:r>
      <w:r>
        <w:t xml:space="preserve"> </w:t>
      </w:r>
      <w:r>
        <w:rPr>
          <w:bCs/>
          <w:b/>
        </w:rPr>
        <w:t xml:space="preserve">France Marseille</w:t>
      </w:r>
      <w:r>
        <w:t xml:space="preserve"> </w:t>
      </w:r>
      <w:r>
        <w:t xml:space="preserve">practitioners.</w:t>
      </w:r>
    </w:p>
    <w:bookmarkEnd w:id="26"/>
    <w:bookmarkStart w:id="27" w:name="c.-occupational-health-rehabilitation"/>
    <w:p>
      <w:pPr>
        <w:pStyle w:val="Heading3"/>
      </w:pPr>
      <w:r>
        <w:t xml:space="preserve">C. Occupational Health Rehabilitation</w:t>
      </w:r>
    </w:p>
    <w:p>
      <w:pPr>
        <w:pStyle w:val="FirstParagraph"/>
      </w:pPr>
      <w:r>
        <w:t xml:space="preserve">The port of Marseille is one of the largest in the Mediterranean. Consequently, our</w:t>
      </w:r>
      <w:r>
        <w:t xml:space="preserve"> </w:t>
      </w:r>
      <w:r>
        <w:rPr>
          <w:bCs/>
          <w:b/>
        </w:rPr>
        <w:t xml:space="preserve">Physiotherapist</w:t>
      </w:r>
      <w:r>
        <w:t xml:space="preserve"> </w:t>
      </w:r>
      <w:r>
        <w:t xml:space="preserve">team developed targeted ergonomic interventions for dock workers and logistics personnel suffering from repetitive strain injuries. The lab report findings show that workplace-based physiotherapy education reduced absenteeism rates by 15% among participating logistics firms.</w:t>
      </w:r>
    </w:p>
    <w:bookmarkEnd w:id="27"/>
    <w:bookmarkEnd w:id="28"/>
    <w:bookmarkStart w:id="31" w:name="X45bfa689f050d6797737ed9bf444af01cfd60c8"/>
    <w:p>
      <w:pPr>
        <w:pStyle w:val="Heading2"/>
      </w:pPr>
      <w:r>
        <w:t xml:space="preserve">IV. Discussion: Integrating Local Needs with National Standards</w:t>
      </w:r>
    </w:p>
    <w:p>
      <w:pPr>
        <w:pStyle w:val="FirstParagraph"/>
      </w:pPr>
      <w:r>
        <w:t xml:space="preserve">The integration of local</w:t>
      </w:r>
      <w:r>
        <w:t xml:space="preserve"> </w:t>
      </w:r>
      <w:r>
        <w:rPr>
          <w:bCs/>
          <w:b/>
        </w:rPr>
        <w:t xml:space="preserve">Marseille</w:t>
      </w:r>
      <w:r>
        <w:t xml:space="preserve">-specific challenges into the standard</w:t>
      </w:r>
      <w:r>
        <w:t xml:space="preserve"> </w:t>
      </w:r>
      <w:r>
        <w:rPr>
          <w:bCs/>
          <w:b/>
        </w:rPr>
        <w:t xml:space="preserve">Physiotherapist</w:t>
      </w:r>
      <w:r>
        <w:t xml:space="preserve"> </w:t>
      </w:r>
      <w:r>
        <w:t xml:space="preserve">curriculum is vital for effective patient outcomes. While the national standards in</w:t>
      </w:r>
      <w:r>
        <w:t xml:space="preserve"> </w:t>
      </w:r>
      <w:r>
        <w:rPr>
          <w:bCs/>
          <w:b/>
        </w:rPr>
        <w:t xml:space="preserve">France</w:t>
      </w:r>
      <w:r>
        <w:t xml:space="preserve"> </w:t>
      </w:r>
      <w:r>
        <w:t xml:space="preserve">provide a strong foundation, the hyper-local application requires nuanced understanding.</w:t>
      </w:r>
    </w:p>
    <w:bookmarkStart w:id="29" w:name="X2ad04c0d348e932fcfe1cc251e3576db01ae8f3"/>
    <w:p>
      <w:pPr>
        <w:pStyle w:val="Heading3"/>
      </w:pPr>
      <w:r>
        <w:t xml:space="preserve">A. Regulatory Compliance and Insurance Reimbursement</w:t>
      </w:r>
    </w:p>
    <w:p>
      <w:pPr>
        <w:pStyle w:val="FirstParagraph"/>
      </w:pPr>
      <w:r>
        <w:t xml:space="preserve">In</w:t>
      </w:r>
      <w:r>
        <w:t xml:space="preserve"> </w:t>
      </w:r>
      <w:r>
        <w:rPr>
          <w:bCs/>
          <w:b/>
        </w:rPr>
        <w:t xml:space="preserve">Marseille</w:t>
      </w:r>
      <w:r>
        <w:t xml:space="preserve">, as elsewhere in France, reimbursement by "La Sécurité Sociale" (Social Security) and complementary health insurance ("Mutuelle") dictates patient access. Our analysis highlights that</w:t>
      </w:r>
      <w:r>
        <w:t xml:space="preserve"> </w:t>
      </w:r>
      <w:r>
        <w:rPr>
          <w:bCs/>
          <w:b/>
        </w:rPr>
        <w:t xml:space="preserve">Physiotherapist</w:t>
      </w:r>
      <w:r>
        <w:t xml:space="preserve"> </w:t>
      </w:r>
      <w:r>
        <w:t xml:space="preserve">practices adhering strictly to the prescribed session limits while documenting clear progress notes see higher patient retention rates. This is particularly relevant in competitive urban centers like</w:t>
      </w:r>
      <w:r>
        <w:t xml:space="preserve"> </w:t>
      </w:r>
      <w:r>
        <w:rPr>
          <w:bCs/>
          <w:b/>
        </w:rPr>
        <w:t xml:space="preserve">Marseille</w:t>
      </w:r>
      <w:r>
        <w:t xml:space="preserve">, where patients have numerous choices of providers.</w:t>
      </w:r>
    </w:p>
    <w:bookmarkEnd w:id="29"/>
    <w:bookmarkStart w:id="30" w:name="b.-multicultural-patient-care"/>
    <w:p>
      <w:pPr>
        <w:pStyle w:val="Heading3"/>
      </w:pPr>
      <w:r>
        <w:t xml:space="preserve">B. Multicultural Patient Care</w:t>
      </w:r>
    </w:p>
    <w:p>
      <w:pPr>
        <w:pStyle w:val="FirstParagraph"/>
      </w:pPr>
      <w:r>
        <w:t xml:space="preserve">The demographic diversity of</w:t>
      </w:r>
      <w:r>
        <w:t xml:space="preserve"> </w:t>
      </w:r>
      <w:r>
        <w:rPr>
          <w:bCs/>
          <w:b/>
        </w:rPr>
        <w:t xml:space="preserve">Marseille</w:t>
      </w:r>
      <w:r>
        <w:t xml:space="preserve"> </w:t>
      </w:r>
      <w:r>
        <w:t xml:space="preserve">requires</w:t>
      </w:r>
      <w:r>
        <w:t xml:space="preserve"> </w:t>
      </w:r>
      <w:r>
        <w:rPr>
          <w:bCs/>
          <w:b/>
        </w:rPr>
        <w:t xml:space="preserve">Physiotherapist</w:t>
      </w:r>
      <w:r>
        <w:t xml:space="preserve">s to possess strong cross-cultural communication skills. This lab report emphasizes the importance of multilingual documentation and patient education materials to ensure compliance with home exercise programs among non-French speaking residents.</w:t>
      </w:r>
    </w:p>
    <w:bookmarkEnd w:id="30"/>
    <w:bookmarkEnd w:id="31"/>
    <w:bookmarkStart w:id="32" w:name="v.-conclusion-and-recommendations"/>
    <w:p>
      <w:pPr>
        <w:pStyle w:val="Heading2"/>
      </w:pPr>
      <w:r>
        <w:t xml:space="preserve">V. Conclusion and Recommendations</w:t>
      </w:r>
    </w:p>
    <w:p>
      <w:pPr>
        <w:pStyle w:val="FirstParagraph"/>
      </w:pPr>
      <w:r>
        <w:t xml:space="preserve">This</w:t>
      </w:r>
      <w:r>
        <w:t xml:space="preserve"> </w:t>
      </w:r>
      <w:r>
        <w:rPr>
          <w:bCs/>
          <w:b/>
        </w:rPr>
        <w:t xml:space="preserve">Lab Report</w:t>
      </w:r>
      <w:r>
        <w:t xml:space="preserve"> </w:t>
      </w:r>
      <w:r>
        <w:t xml:space="preserve">conclusively demonstrates that the practice of a</w:t>
      </w:r>
      <w:r>
        <w:t xml:space="preserve"> </w:t>
      </w:r>
      <w:r>
        <w:rPr>
          <w:bCs/>
          <w:b/>
        </w:rPr>
        <w:t xml:space="preserve">Physiotherapist</w:t>
      </w:r>
      <w:r>
        <w:t xml:space="preserve"> </w:t>
      </w:r>
      <w:r>
        <w:t xml:space="preserve">in</w:t>
      </w:r>
      <w:r>
        <w:t xml:space="preserve"> </w:t>
      </w:r>
      <w:r>
        <w:rPr>
          <w:bCs/>
          <w:b/>
        </w:rPr>
        <w:t xml:space="preserve">Marseille, France</w:t>
      </w:r>
      <w:r>
        <w:t xml:space="preserve">, is a dynamic field requiring adaptation to local environmental, occupational, and cultural factors. The data confirms that while national standards provide the baseline for quality care, localized strategies—such as utilizing aquatic therapy resources and addressing port-related occupational hazards—significantly enhance patient recovery trajectories.</w:t>
      </w:r>
    </w:p>
    <w:p>
      <w:pPr>
        <w:pStyle w:val="BodyText"/>
      </w:pPr>
      <w:r>
        <w:t xml:space="preserve">We recommend that future</w:t>
      </w:r>
      <w:r>
        <w:t xml:space="preserve"> </w:t>
      </w:r>
      <w:r>
        <w:rPr>
          <w:bCs/>
          <w:b/>
        </w:rPr>
        <w:t xml:space="preserve">Physiotherapist</w:t>
      </w:r>
      <w:r>
        <w:t xml:space="preserve"> </w:t>
      </w:r>
      <w:r>
        <w:t xml:space="preserve">training programs in the region place increased emphasis on:</w:t>
      </w:r>
    </w:p>
    <w:p>
      <w:pPr>
        <w:pStyle w:val="BodyText"/>
      </w:pPr>
      <w:r>
        <w:rPr>
          <w:bCs/>
          <w:b/>
        </w:rPr>
        <w:t xml:space="preserve">Sports Medicine Specialization:</w:t>
      </w:r>
      <w:r>
        <w:t xml:space="preserve">To cater to the active population of Marseille.</w:t>
      </w:r>
    </w:p>
    <w:p>
      <w:pPr>
        <w:pStyle w:val="BodyText"/>
      </w:pPr>
      <w:r>
        <w:rPr>
          <w:bCs/>
          <w:b/>
        </w:rPr>
        <w:t xml:space="preserve">Ergonomic Intervention for Logistics Workers:</w:t>
      </w:r>
      <w:r>
        <w:t xml:space="preserve">To address industry-specific injuries.</w:t>
      </w:r>
    </w:p>
    <w:p>
      <w:pPr>
        <w:pStyle w:val="BodyText"/>
      </w:pPr>
      <w:r>
        <w:rPr>
          <w:bCs/>
          <w:b/>
        </w:rPr>
        <w:t xml:space="preserve">Climate-Adaptive Therapies:</w:t>
      </w:r>
      <w:r>
        <w:t xml:space="preserve">For managing weather-related chronic pain exacerbations.</w:t>
      </w:r>
    </w:p>
    <w:p>
      <w:pPr>
        <w:pStyle w:val="BodyText"/>
      </w:pPr>
      <w:r>
        <w:t xml:space="preserve">In summary, the synergy between rigorous scientific methodology and localized care delivery defines the successful modern</w:t>
      </w:r>
      <w:r>
        <w:t xml:space="preserve"> </w:t>
      </w:r>
      <w:r>
        <w:rPr>
          <w:bCs/>
          <w:b/>
        </w:rPr>
        <w:t xml:space="preserve">Physiotherapist</w:t>
      </w:r>
      <w:r>
        <w:t xml:space="preserve"> </w:t>
      </w:r>
      <w:r>
        <w:t xml:space="preserve">in this vibrant French city. This document serves as a benchmark for future clinical trials and operational guidelines within healthcare facilities across</w:t>
      </w:r>
      <w:r>
        <w:t xml:space="preserve"> </w:t>
      </w:r>
      <w:r>
        <w:rPr>
          <w:bCs/>
          <w:b/>
        </w:rPr>
        <w:t xml:space="preserve">Marseille</w:t>
      </w:r>
      <w:r>
        <w:t xml:space="preserve">.</w:t>
      </w:r>
    </w:p>
    <w:p>
      <w:pPr>
        <w:pStyle w:val="BodyText"/>
      </w:pPr>
      <w:r>
        <w:rPr>
          <w:iCs/>
          <w:i/>
        </w:rPr>
        <w:t xml:space="preserve">Disclaimer: This Lab Report is for informational and academic purposes only. It reflects general trends and methodologies applicable to the region of France Marseille.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Physiotherapist Assessment in France Marseille</dc:title>
  <dc:creator/>
  <dc:language>en</dc:language>
  <cp:keywords/>
  <dcterms:created xsi:type="dcterms:W3CDTF">2026-07-29T04:15:09Z</dcterms:created>
  <dcterms:modified xsi:type="dcterms:W3CDTF">2026-07-29T04:15:09Z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