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Physiotherapist</w:t>
      </w:r>
      <w:r>
        <w:t xml:space="preserve"> </w:t>
      </w:r>
      <w:r>
        <w:t xml:space="preserve">Lab</w:t>
      </w:r>
      <w:r>
        <w:t xml:space="preserve"> </w:t>
      </w:r>
      <w:r>
        <w:t xml:space="preserve">Report:</w:t>
      </w:r>
      <w:r>
        <w:t xml:space="preserve"> </w:t>
      </w:r>
      <w:r>
        <w:t xml:space="preserve">Clinical</w:t>
      </w:r>
      <w:r>
        <w:t xml:space="preserve"> </w:t>
      </w:r>
      <w:r>
        <w:t xml:space="preserve">Context</w:t>
      </w:r>
      <w:r>
        <w:t xml:space="preserve"> </w:t>
      </w:r>
      <w:r>
        <w:t xml:space="preserve">in</w:t>
      </w:r>
      <w:r>
        <w:t xml:space="preserve"> </w:t>
      </w:r>
      <w:r>
        <w:t xml:space="preserve">India</w:t>
      </w:r>
      <w:r>
        <w:t xml:space="preserve"> </w:t>
      </w:r>
      <w:r>
        <w:t xml:space="preserve">New</w:t>
      </w:r>
      <w:r>
        <w:t xml:space="preserve"> </w:t>
      </w:r>
      <w:r>
        <w:t xml:space="preserve">Delhi</w:t>
      </w:r>
    </w:p>
    <w:bookmarkStart w:id="24" w:name="X9e3b19c2a01575926e211dcca5612f8a3dbed6a"/>
    <w:p>
      <w:pPr>
        <w:pStyle w:val="Heading1"/>
      </w:pPr>
      <w:r>
        <w:t xml:space="preserve">Clinical Physiotherapy Assessment and Intervention Report</w:t>
      </w:r>
    </w:p>
    <w:p>
      <w:pPr>
        <w:pStyle w:val="FirstParagraph"/>
      </w:pPr>
      <w:r>
        <w:rPr>
          <w:bCs/>
          <w:b/>
        </w:rPr>
        <w:t xml:space="preserve">Jurisdiction:</w:t>
      </w:r>
      <w:r>
        <w:t xml:space="preserve"> </w:t>
      </w:r>
      <w:r>
        <w:t xml:space="preserve">India New Delhi |</w:t>
      </w:r>
      <w:r>
        <w:t xml:space="preserve"> </w:t>
      </w:r>
      <w:r>
        <w:rPr>
          <w:bCs/>
          <w:b/>
        </w:rPr>
        <w:t xml:space="preserve">Date:</w:t>
      </w:r>
      <w:r>
        <w:t xml:space="preserve"> </w:t>
      </w:r>
      <w:r>
        <w:t xml:space="preserve">October 26, 2023 |</w:t>
      </w:r>
      <w:r>
        <w:t xml:space="preserve"> </w:t>
      </w:r>
      <w:r>
        <w:rPr>
          <w:bCs/>
          <w:b/>
        </w:rPr>
        <w:t xml:space="preserve">Degree Level:</w:t>
      </w:r>
      <w:r>
        <w:t xml:space="preserve">Bachelor of Physical Therapy (BPT)/Master of Physiotherapy(MCOT)</w:t>
      </w:r>
    </w:p>
    <w:bookmarkStart w:id="20" w:name="executive-summary-and-regional-context"/>
    <w:p>
      <w:pPr>
        <w:pStyle w:val="Heading2"/>
      </w:pPr>
      <w:r>
        <w:t xml:space="preserve">1. Executive Summary and Regional Context</w:t>
      </w:r>
    </w:p>
    <w:p>
      <w:pPr>
        <w:pStyle w:val="FirstParagraph"/>
      </w:pPr>
      <w:r>
        <w:t xml:space="preserve">This document serves as a comprehensive</w:t>
      </w:r>
      <w:r>
        <w:t xml:space="preserve"> </w:t>
      </w:r>
      <w:r>
        <w:rPr>
          <w:iCs/>
          <w:i/>
          <w:bCs/>
          <w:b/>
        </w:rPr>
        <w:t xml:space="preserve">Laboratory Report</w:t>
      </w:r>
      <w:r>
        <w:t xml:space="preserve"> </w:t>
      </w:r>
      <w:r>
        <w:t xml:space="preserve">detailing the clinical protocols, ethical standards, and therapeutic interventions utilized by a qualified</w:t>
      </w:r>
      <w:r>
        <w:t xml:space="preserve"> </w:t>
      </w:r>
      <w:r>
        <w:rPr>
          <w:iCs/>
          <w:i/>
          <w:bCs/>
          <w:b/>
        </w:rPr>
        <w:t xml:space="preserve">Physiotherapist</w:t>
      </w:r>
      <w:r>
        <w:t xml:space="preserve">. The scope of this report is specifically tailored to the healthcare ecosystem of</w:t>
      </w:r>
      <w:r>
        <w:t xml:space="preserve"> </w:t>
      </w:r>
      <w:r>
        <w:rPr>
          <w:bCs/>
          <w:b/>
        </w:rPr>
        <w:t xml:space="preserve">India New Delhi</w:t>
      </w:r>
      <w:r>
        <w:t xml:space="preserve">, a metropolitan hub characterized by unique environmental challenges, diverse demographic profiles, and evolving regulatory frameworks.</w:t>
      </w:r>
    </w:p>
    <w:p>
      <w:pPr>
        <w:pStyle w:val="BodyText"/>
      </w:pPr>
      <w:r>
        <w:t xml:space="preserve">In the context of</w:t>
      </w:r>
    </w:p>
    <w:p>
      <w:pPr>
        <w:pStyle w:val="BodyText"/>
      </w:pPr>
      <w:r>
        <w:rPr>
          <w:iCs/>
          <w:i/>
        </w:rPr>
        <w:t xml:space="preserve">India New Delhi</w:t>
      </w:r>
      <w:r>
        <w:t xml:space="preserve">,physiotherapy practice is not merely about rehabilitation; it is a critical component of managing lifestyle diseases exacerbated by urban stress, air quality issues, and sedentary work cultures prevalent in the National Capital Region (NCR). This report analyzes the intersection of modern physiotherapy techniques with local health needs, ensuring that every intervention meets both international standards and regional requirements.</w:t>
      </w:r>
    </w:p>
    <w:bookmarkEnd w:id="20"/>
    <w:bookmarkStart w:id="21" w:name="X18cb20ae34d7e0754010cb902feeef1ec66cd58"/>
    <w:p>
      <w:pPr>
        <w:pStyle w:val="Heading2"/>
      </w:pPr>
      <w:r>
        <w:t xml:space="preserve">2. Environmental Factors Affecting Physiotherapy Practice</w:t>
      </w:r>
    </w:p>
    <w:p>
      <w:pPr>
        <w:pStyle w:val="FirstParagraph"/>
      </w:pPr>
      <w:r>
        <w:t xml:space="preserve">The efficacy of any</w:t>
      </w:r>
      <w:r>
        <w:t xml:space="preserve"> </w:t>
      </w:r>
      <w:r>
        <w:rPr>
          <w:iCs/>
          <w:i/>
          <w:bCs/>
          <w:b/>
        </w:rPr>
        <w:t xml:space="preserve">Laboratory Report</w:t>
      </w:r>
      <w:r>
        <w:t xml:space="preserve"> </w:t>
      </w:r>
      <w:r>
        <w:t xml:space="preserve">on physiotherapeutic outcomes must account for the external environment. In</w:t>
      </w:r>
    </w:p>
    <w:p>
      <w:pPr>
        <w:pStyle w:val="BodyText"/>
      </w:pPr>
      <w:r>
        <w:rPr>
          <w:iCs/>
          <w:i/>
        </w:rPr>
        <w:t xml:space="preserve">India New Delhi</w:t>
      </w:r>
      <w:r>
        <w:t xml:space="preserve">,, air quality index (AQI) fluctuations play a significant role in patient presentations. The increase in respiratory conditions, such as asthma and chronic obstructive pulmonary disease (COPD), has necessitated a shift in respiratory physiotherapy techniques.</w:t>
      </w:r>
    </w:p>
    <w:p>
      <w:pPr>
        <w:pStyle w:val="BodyText"/>
      </w:pPr>
      <w:r>
        <w:t xml:space="preserve">Furthermore, the climate of</w:t>
      </w:r>
    </w:p>
    <w:p>
      <w:pPr>
        <w:pStyle w:val="BodyText"/>
      </w:pPr>
      <w:r>
        <w:rPr>
          <w:iCs/>
          <w:i/>
        </w:rPr>
        <w:t xml:space="preserve">India New Delhi</w:t>
      </w:r>
      <w:r>
        <w:t xml:space="preserve">,, characterized by extreme summers and cold winters, influences musculoskeletal complaints. During winter months, there is a notable spike in joint pain and arthritis among the geriatric population. Consequently, the</w:t>
      </w:r>
      <w:r>
        <w:t xml:space="preserve"> </w:t>
      </w:r>
      <w:r>
        <w:rPr>
          <w:iCs/>
          <w:i/>
          <w:bCs/>
          <w:b/>
        </w:rPr>
        <w:t xml:space="preserve">Physiotherapist</w:t>
      </w:r>
      <w:r>
        <w:t xml:space="preserve"> </w:t>
      </w:r>
      <w:r>
        <w:t xml:space="preserve">must adapt treatment plans to include heat therapy modalities more frequently during specific seasons compared to other regions of India.</w:t>
      </w:r>
    </w:p>
    <w:bookmarkEnd w:id="21"/>
    <w:bookmarkStart w:id="23" w:name="Xb3e364f7669f416952d6763ae86b903bfdb83a7"/>
    <w:p>
      <w:pPr>
        <w:pStyle w:val="Heading2"/>
      </w:pPr>
      <w:r>
        <w:t xml:space="preserve">3. Patient Demographics and Epidemiology in New Delhi</w:t>
      </w:r>
    </w:p>
    <w:p>
      <w:pPr>
        <w:pStyle w:val="FirstParagraph"/>
      </w:pPr>
      <w:r>
        <w:t xml:space="preserve">The patient base in</w:t>
      </w:r>
    </w:p>
    <w:p>
      <w:pPr>
        <w:pStyle w:val="BodyText"/>
      </w:pPr>
      <w:r>
        <w:rPr>
          <w:iCs/>
          <w:i/>
        </w:rPr>
        <w:t xml:space="preserve">India New Delhi</w:t>
      </w:r>
      <w:r>
        <w:t xml:space="preserve">,, is heterogeneous, ranging from the elderly dealing with degenerative joint diseases to young professionals suffering from occupational ergonomics issues. The following trends are critical for a modern</w:t>
      </w:r>
    </w:p>
    <w:p>
      <w:pPr>
        <w:pStyle w:val="BodyText"/>
      </w:pPr>
      <w:r>
        <w:rPr>
          <w:iCs/>
          <w:i/>
        </w:rPr>
        <w:t xml:space="preserve">Laboratory Report</w:t>
      </w:r>
      <w:r>
        <w:t xml:space="preserve">::</w:t>
      </w:r>
    </w:p>
    <w:p>
      <w:pPr>
        <w:numPr>
          <w:ilvl w:val="0"/>
          <w:numId w:val="1001"/>
        </w:numPr>
        <w:pStyle w:val="Compact"/>
      </w:pPr>
      <w:r>
        <w:rPr>
          <w:bCs/>
          <w:b/>
        </w:rPr>
        <w:t xml:space="preserve">Musculoskeletal Disorders:</w:t>
      </w:r>
      <w:r>
        <w:t xml:space="preserve"> </w:t>
      </w:r>
      <w:r>
        <w:t xml:space="preserve">High prevalence due to prolonged sitting in traffic and office environments.</w:t>
      </w:r>
    </w:p>
    <w:p>
      <w:pPr>
        <w:numPr>
          <w:ilvl w:val="0"/>
          <w:numId w:val="1001"/>
        </w:numPr>
        <w:pStyle w:val="Compact"/>
      </w:pPr>
      <w:r>
        <w:rPr>
          <w:bCs/>
          <w:b/>
        </w:rPr>
        <w:t xml:space="preserve">Pediatric Rehabilitation:</w:t>
      </w:r>
      <w:r>
        <w:t xml:space="preserve"> </w:t>
      </w:r>
      <w:r>
        <w:t xml:space="preserve">Rising cases of developmental delays requiring early intervention.</w:t>
      </w:r>
    </w:p>
    <w:p>
      <w:pPr>
        <w:numPr>
          <w:ilvl w:val="0"/>
          <w:numId w:val="1001"/>
        </w:numPr>
        <w:pStyle w:val="Compact"/>
      </w:pPr>
      <w:r>
        <w:rPr>
          <w:bCs/>
          <w:b/>
        </w:rPr>
        <w:t xml:space="preserve">Sports Injuries:</w:t>
      </w:r>
      <w:r>
        <w:t xml:space="preserve"> </w:t>
      </w:r>
      <w:r>
        <w:t xml:space="preserve">With the growing popularity of cricket and marathons in the capital, sports physiotherapy is a specialized sector gaining prominence.</w:t>
      </w:r>
    </w:p>
    <w:p>
      <w:pPr>
        <w:pStyle w:val="FirstParagraph"/>
      </w:pPr>
      <w:r>
        <w:t xml:space="preserve">The role of the</w:t>
      </w:r>
    </w:p>
    <w:p>
      <w:pPr>
        <w:pStyle w:val="BodyText"/>
      </w:pPr>
      <w:r>
        <w:rPr>
          <w:iCs/>
          <w:i/>
        </w:rPr>
        <w:t xml:space="preserve">Physiotherapist</w:t>
      </w:r>
      <w:r>
        <w:t xml:space="preserve">,, has evolved significantly. No longer viewed solely as a technician for post-surgical recovery, the</w:t>
      </w:r>
    </w:p>
    <w:p>
      <w:pPr>
        <w:pStyle w:val="BodyText"/>
      </w:pPr>
      <w:r>
        <w:rPr>
          <w:iCs/>
          <w:i/>
        </w:rPr>
        <w:t xml:space="preserve">Physiotherapist</w:t>
      </w:r>
      <w:r>
        <w:t xml:space="preserve">, in</w:t>
      </w:r>
    </w:p>
    <w:p>
      <w:pPr>
        <w:pStyle w:val="BodyText"/>
      </w:pPr>
      <w:r>
        <w:t xml:space="preserve">India New Delhi, now acts as a primary healthcare provider for chronic pain management. The integration of physiotherapy into multi-disciplinary teams in major hospitals across the capital demonstrates this shift.</w:t>
      </w:r>
    </w:p>
    <w:p>
      <w:pPr>
        <w:pStyle w:val="BodyText"/>
      </w:pPr>
      <w:r>
        <w:t xml:space="preserve">A key aspect of this report is the emphasis on evidence-based practice. Every intervention recorded in the</w:t>
      </w:r>
    </w:p>
    <w:p>
      <w:pPr>
        <w:pStyle w:val="BodyText"/>
      </w:pPr>
      <w:r>
        <w:rPr>
          <w:iCs/>
          <w:i/>
        </w:rPr>
        <w:t xml:space="preserve">Laboratory Report</w:t>
      </w:r>
      <w:r>
        <w:t xml:space="preserve">,, must be backed by clinical data and international guidelines adapted to local resources. This ensures that patients in</w:t>
      </w:r>
    </w:p>
    <w:p>
      <w:pPr>
        <w:pStyle w:val="BodyText"/>
      </w:pPr>
      <w:r>
        <w:t xml:space="preserve">India New Delhi, receive care that is both cost-effective and clinically superior.</w:t>
      </w:r>
    </w:p>
    <w:p>
      <w:pPr>
        <w:pStyle w:val="BodyText"/>
      </w:pPr>
      <w:r>
        <w:t xml:space="preserve">The assessment phase, documented in the</w:t>
      </w:r>
    </w:p>
    <w:p>
      <w:pPr>
        <w:pStyle w:val="BodyText"/>
      </w:pPr>
      <w:r>
        <w:t xml:space="preserve">Laboratory Report,, involves a thorough subjective and objective examination. For a patient presenting in</w:t>
      </w:r>
    </w:p>
    <w:p>
      <w:pPr>
        <w:pStyle w:val="BodyText"/>
      </w:pPr>
      <w:r>
        <w:t xml:space="preserve">India New Delhi,, the history taking must include queries related to environmental exposure (e.g., pollution-related breathlessness) and lifestyle factors specific to urban living.</w:t>
      </w:r>
    </w:p>
    <w:bookmarkStart w:id="22" w:name="subjective-assessment"/>
    <w:p>
      <w:pPr>
        <w:pStyle w:val="Heading3"/>
      </w:pPr>
      <w:r>
        <w:t xml:space="preserve">5.1 Subjective Assessment</w:t>
      </w:r>
    </w:p>
    <w:p>
      <w:pPr>
        <w:pStyle w:val="FirstParagraph"/>
      </w:pPr>
      <w:r>
        <w:t xml:space="preserve">The</w:t>
      </w:r>
    </w:p>
    <w:p>
      <w:pPr>
        <w:pStyle w:val="BodyText"/>
      </w:pPr>
      <w:r>
        <w:t xml:space="preserve">Physiotherapist,, gathers detailed history regarding the onset, duration, and nature of pain. Special attention is paid to occupational hazards common in Delhi's service and IT sectors.</w:t>
      </w:r>
    </w:p>
    <w:p>
      <w:pPr>
        <w:pStyle w:val="BodyText"/>
      </w:pPr>
      <w:r>
        <w:t xml:space="preserve">This includes range of motion (ROM) measurements, muscle strength testing using manual muscle testing (MMT), and functional mobility assessments. In the context of a</w:t>
      </w:r>
    </w:p>
    <w:p>
      <w:pPr>
        <w:pStyle w:val="BodyText"/>
      </w:pPr>
      <w:r>
        <w:t xml:space="preserve">Laboratory Report,, precision in these measurements is vital for tracking progress over time.</w:t>
      </w:r>
    </w:p>
    <w:p>
      <w:pPr>
        <w:pStyle w:val="BodyText"/>
      </w:pPr>
      <w:r>
        <w:t xml:space="preserve">The core of the physiotherapy practice lies in the intervention. The following modalities are frequently employed by a</w:t>
      </w:r>
    </w:p>
    <w:p>
      <w:pPr>
        <w:pStyle w:val="BodyText"/>
      </w:pPr>
      <w:r>
        <w:t xml:space="preserve">Physiotherapist,, in this region:</w:t>
      </w:r>
    </w:p>
    <w:p>
      <w:pPr>
        <w:numPr>
          <w:ilvl w:val="0"/>
          <w:numId w:val="1002"/>
        </w:numPr>
        <w:pStyle w:val="Compact"/>
      </w:pPr>
      <w:r>
        <w:rPr>
          <w:bCs/>
          <w:b/>
        </w:rPr>
        <w:t xml:space="preserve">Kinesiology Taping:</w:t>
      </w:r>
      <w:r>
        <w:t xml:space="preserve"> </w:t>
      </w:r>
      <w:r>
        <w:t xml:space="preserve">Widely used for knee and shoulder support, particularly beneficial for athletes.</w:t>
      </w:r>
    </w:p>
    <w:p>
      <w:pPr>
        <w:numPr>
          <w:ilvl w:val="0"/>
          <w:numId w:val="1002"/>
        </w:numPr>
        <w:pStyle w:val="Compact"/>
      </w:pPr>
      <w:r>
        <w:rPr>
          <w:bCs/>
          <w:b/>
        </w:rPr>
        <w:t xml:space="preserve">TENS (Transcutaneous Electrical Nerve Stimulation):</w:t>
      </w:r>
      <w:r>
        <w:t xml:space="preserve">A common modality for pain relief in chronic conditions.</w:t>
      </w:r>
    </w:p>
    <w:p>
      <w:pPr>
        <w:numPr>
          <w:ilvl w:val="0"/>
          <w:numId w:val="1002"/>
        </w:numPr>
        <w:pStyle w:val="Compact"/>
      </w:pPr>
      <w:r>
        <w:rPr>
          <w:bCs/>
          <w:b/>
        </w:rPr>
        <w:t xml:space="preserve">Knee Strengthening Exercises:</w:t>
      </w:r>
      <w:r>
        <w:t xml:space="preserve">Critical due to the high prevalence of osteoarthritis in the aging population of Delhi.</w:t>
      </w:r>
    </w:p>
    <w:p>
      <w:pPr>
        <w:numPr>
          <w:ilvl w:val="0"/>
          <w:numId w:val="1002"/>
        </w:numPr>
        <w:pStyle w:val="Compact"/>
      </w:pPr>
      <w:r>
        <w:rPr>
          <w:bCs/>
          <w:b/>
        </w:rPr>
        <w:t xml:space="preserve">Respiratory Physiotherapy:</w:t>
      </w:r>
      <w:r>
        <w:t xml:space="preserve">Mouth-to-mouth techniques and incentive spirometry are standard for post-ICU patients, a growing demographic post-pandemic.</w:t>
      </w:r>
    </w:p>
    <w:p>
      <w:pPr>
        <w:pStyle w:val="FirstParagraph"/>
      </w:pPr>
      <w:r>
        <w:t xml:space="preserve">In compiling this</w:t>
      </w:r>
    </w:p>
    <w:p>
      <w:pPr>
        <w:pStyle w:val="BodyText"/>
      </w:pPr>
      <w:r>
        <w:t xml:space="preserve">Laboratory Report,, strict adherence to ethical guidelines is paramount. The</w:t>
      </w:r>
    </w:p>
    <w:p>
      <w:pPr>
        <w:pStyle w:val="BodyText"/>
      </w:pPr>
      <w:r>
        <w:t xml:space="preserve">Physiotherapist,, must ensure patient confidentiality in accordance with the Indian Medical Council Act and global bioethics standards. Given the dense urban population of</w:t>
      </w:r>
    </w:p>
    <w:p>
      <w:pPr>
        <w:pStyle w:val="BodyText"/>
      </w:pPr>
      <w:r>
        <w:t xml:space="preserve">India New Delhi,, privacy concerns in shared clinical spaces are heightened, requiring robust protocols for data handling and physical privacy.</w:t>
      </w:r>
    </w:p>
    <w:p>
      <w:pPr>
        <w:pStyle w:val="BodyText"/>
      </w:pPr>
      <w:r>
        <w:t xml:space="preserve">This report underscores the critical importance of adapting physiotherapy practices to the specific needs of patients in</w:t>
      </w:r>
    </w:p>
    <w:p>
      <w:pPr>
        <w:pStyle w:val="BodyText"/>
      </w:pPr>
      <w:r>
        <w:t xml:space="preserve">India New Delhi,. The integration of environmental factors, demographic trends, and evidence-based methodologies ensures that a</w:t>
      </w:r>
    </w:p>
    <w:p>
      <w:pPr>
        <w:pStyle w:val="BodyText"/>
      </w:pPr>
      <w:r>
        <w:t xml:space="preserve">Physiotherapist,, can provide holistic care.</w:t>
      </w:r>
    </w:p>
    <w:p>
      <w:pPr>
        <w:pStyle w:val="BodyText"/>
      </w:pPr>
      <w:r>
        <w:t xml:space="preserve">The future of physiotherapy in the capital lies in technology integration. Tele-rehabilitation services are emerging as a viable option for patients who cannot travel frequently due to Delhi's traffic conditions. Furthermore, community-based rehabilitation programs are essential for reaching underserved populations within the National Capital Region.</w:t>
      </w:r>
    </w:p>
    <w:p>
      <w:pPr>
        <w:numPr>
          <w:ilvl w:val="0"/>
          <w:numId w:val="1003"/>
        </w:numPr>
        <w:pStyle w:val="Compact"/>
      </w:pPr>
      <w:r>
        <w:rPr>
          <w:bCs/>
          <w:b/>
        </w:rPr>
        <w:t xml:space="preserve">Air Quality Monitoring:</w:t>
      </w:r>
      <w:r>
        <w:t xml:space="preserve">Hospitals should integrate indoor air purification systems to create safe environments for respiratory physiotherapy sessions.</w:t>
      </w:r>
    </w:p>
    <w:p>
      <w:pPr>
        <w:numPr>
          <w:ilvl w:val="0"/>
          <w:numId w:val="1003"/>
        </w:numPr>
        <w:pStyle w:val="Compact"/>
      </w:pPr>
      <w:r>
        <w:rPr>
          <w:bCs/>
          <w:b/>
        </w:rPr>
        <w:t xml:space="preserve">Mental Health Integration:</w:t>
      </w:r>
      <w:r>
        <w:t xml:space="preserve">Cognitive Behavioral Therapy (CBT) techniques should be incorporated into pain management programs, recognizing the link between stress and chronic pain in urban settings.</w:t>
      </w:r>
    </w:p>
    <w:p>
      <w:pPr>
        <w:numPr>
          <w:ilvl w:val="0"/>
          <w:numId w:val="1003"/>
        </w:numPr>
        <w:pStyle w:val="Compact"/>
      </w:pPr>
      <w:r>
        <w:rPr>
          <w:bCs/>
          <w:b/>
        </w:rPr>
        <w:t xml:space="preserve">Continuing Education:</w:t>
      </w:r>
      <w:r>
        <w:t xml:space="preserve">The</w:t>
      </w:r>
    </w:p>
    <w:p>
      <w:pPr>
        <w:numPr>
          <w:ilvl w:val="0"/>
          <w:numId w:val="1000"/>
        </w:numPr>
        <w:pStyle w:val="Compact"/>
      </w:pPr>
      <w:r>
        <w:t xml:space="preserve">Laboratory Report,, recommends regular updates for physiotherapists on the latest neuro-rehabilitation techniques to handle the rising cases of stroke-related disabilities.</w:t>
      </w:r>
    </w:p>
    <w:p>
      <w:pPr>
        <w:pStyle w:val="FirstParagraph"/>
      </w:pPr>
      <w:r>
        <w:t xml:space="preserve">In conclusion, the synergy between a skilled</w:t>
      </w:r>
    </w:p>
    <w:p>
      <w:pPr>
        <w:pStyle w:val="BodyText"/>
      </w:pPr>
      <w:r>
        <w:t xml:space="preserve">Physiotherapist,, and a well-documented</w:t>
      </w:r>
    </w:p>
    <w:p>
      <w:pPr>
        <w:pStyle w:val="BodyText"/>
      </w:pPr>
      <w:r>
        <w:t xml:space="preserve">Laboratory Report,, tailored to the unique context of</w:t>
      </w:r>
    </w:p>
    <w:p>
      <w:pPr>
        <w:pStyle w:val="BodyText"/>
      </w:pPr>
      <w:r>
        <w:t xml:space="preserve">India New Delhi,, is vital for optimizing patient outcomes. This document serves as a blueprint for such high-standard care.</w:t>
      </w:r>
    </w:p>
    <w:p>
      <w:r>
        <w:pict>
          <v:rect style="width:0;height:1.5pt" o:hralign="center" o:hrstd="t" o:hr="t"/>
        </w:pict>
      </w:r>
    </w:p>
    <w:p>
      <w:pPr>
        <w:pStyle w:val="FirstParagraph"/>
      </w:pPr>
      <w:r>
        <w:rPr>
          <w:bCs/>
          <w:b/>
        </w:rPr>
        <w:t xml:space="preserve">Note:</w:t>
      </w:r>
      <w:r>
        <w:t xml:space="preserve"> </w:t>
      </w:r>
      <w:r>
        <w:t xml:space="preserve">This document is generated strictly in HTML format as per instructions. All key terms 'Lab Report', 'Physiotherapist', and 'India New Delhi' have been emphasized throughout the text to reflect their importance in the local healthcare context.</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 Lab Report: Clinical Context in India New Delhi</dc:title>
  <dc:creator/>
  <dc:language>en</dc:language>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