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Physiotherapist</w:t>
      </w:r>
      <w:r>
        <w:t xml:space="preserve"> </w:t>
      </w:r>
      <w:r>
        <w:t xml:space="preserve">Analysis</w:t>
      </w:r>
      <w:r>
        <w:t xml:space="preserve"> </w:t>
      </w:r>
      <w:r>
        <w:t xml:space="preserve">in</w:t>
      </w:r>
      <w:r>
        <w:t xml:space="preserve"> </w:t>
      </w:r>
      <w:r>
        <w:t xml:space="preserve">Indonesia</w:t>
      </w:r>
      <w:r>
        <w:t xml:space="preserve"> </w:t>
      </w:r>
      <w:r>
        <w:t xml:space="preserve">Jakarta</w:t>
      </w:r>
    </w:p>
    <w:bookmarkStart w:id="20" w:name="Xb1f26d1594792e77ca659905e4d0babb762f22d"/>
    <w:p>
      <w:pPr>
        <w:pStyle w:val="Heading1"/>
      </w:pPr>
      <w:r>
        <w:t xml:space="preserve">Laboratory Report on Physiotherapist Practice and Clinical Outcomes in Indonesia Jakarta</w:t>
      </w:r>
    </w:p>
    <w:p>
      <w:pPr>
        <w:pStyle w:val="FirstParagraph"/>
      </w:pPr>
      <w:r>
        <w:t xml:space="preserve">Date of Submission: May 24, 2024</w:t>
      </w:r>
      <w:r>
        <w:br/>
      </w:r>
      <w:r>
        <w:t xml:space="preserve">Prepared For: The Ministry of Health &amp; Physical Therapy Association of Indonesia</w:t>
      </w:r>
    </w:p>
    <w:bookmarkEnd w:id="20"/>
    <w:bookmarkStart w:id="21" w:name="abstract"/>
    <w:p>
      <w:pPr>
        <w:pStyle w:val="Heading2"/>
      </w:pPr>
      <w:r>
        <w:t xml:space="preserve">1. Abstract</w:t>
      </w:r>
    </w:p>
    <w:p>
      <w:pPr>
        <w:pStyle w:val="FirstParagraph"/>
      </w:pPr>
      <w:r>
        <w:t xml:space="preserve">This comprehensive laboratory report examines the current state, clinical efficacy, and socio-economic impact of the Physiotherapist profession within the bustling metropolis of Indonesia Jakarta. As one of Asia's most populous urban centers, Jakarta presents unique challenges and opportunities for rehabilitation medicine. This document analyzes data collected from various clinics across Jakarta to determine how qualified physiotherapists contribute to patient recovery rates, particularly in orthopedic, neurological, and sports-related injuries. The report highlights the necessity of standardized protocols specific to the Indonesian context while maintaining international best practices.</w:t>
      </w:r>
    </w:p>
    <w:bookmarkEnd w:id="21"/>
    <w:bookmarkStart w:id="22" w:name="introduction"/>
    <w:p>
      <w:pPr>
        <w:pStyle w:val="Heading2"/>
      </w:pPr>
      <w:r>
        <w:t xml:space="preserve">2. Introduction</w:t>
      </w:r>
    </w:p>
    <w:p>
      <w:pPr>
        <w:pStyle w:val="FirstParagraph"/>
      </w:pPr>
      <w:r>
        <w:t xml:space="preserve">The role of a Physiotherapist has evolved significantly in recent years, transitioning from a supportive medical role to a primary healthcare provider in many contexts. In Indonesia Jakarta, the demand for these specialized services is rising due to increased urbanization, lifestyle-related diseases, and an aging population. Jakarta serves as the economic and cultural hub of the nation, attracting patients from across the archipelago seeking high-quality rehabilitation services.</w:t>
      </w:r>
    </w:p>
    <w:p>
      <w:pPr>
        <w:pStyle w:val="BodyText"/>
      </w:pPr>
      <w:r>
        <w:t xml:space="preserve">This Lab Report aims to document the operational framework of physiotherapy practices in Indonesia Jakarta. It investigates how local practitioners adapt global techniques to suit Indonesian patient demographics, cultural beliefs regarding health, and specific environmental factors prevalent in a dense tropical metropolis. Understanding these dynamics is crucial for improving public health outcomes and ensuring that the definition and scope of practice for every Physiotherapist are clearly understood by both medical peers and the general public.</w:t>
      </w:r>
    </w:p>
    <w:bookmarkEnd w:id="22"/>
    <w:bookmarkStart w:id="23" w:name="objectives"/>
    <w:p>
      <w:pPr>
        <w:pStyle w:val="Heading2"/>
      </w:pPr>
      <w:r>
        <w:t xml:space="preserve">3. Objectives</w:t>
      </w:r>
    </w:p>
    <w:p>
      <w:pPr>
        <w:pStyle w:val="FirstParagraph"/>
      </w:pPr>
      <w:r>
        <w:t xml:space="preserve">The primary objectives of this laboratory analysis include:</w:t>
      </w:r>
    </w:p>
    <w:p>
      <w:pPr>
        <w:numPr>
          <w:ilvl w:val="0"/>
          <w:numId w:val="1001"/>
        </w:numPr>
        <w:pStyle w:val="Compact"/>
      </w:pPr>
      <w:r>
        <w:t xml:space="preserve">To evaluate the clinical effectiveness of physiotherapy interventions in Jakarta-based hospitals and private clinics.</w:t>
      </w:r>
    </w:p>
    <w:p>
      <w:pPr>
        <w:numPr>
          <w:ilvl w:val="0"/>
          <w:numId w:val="1001"/>
        </w:numPr>
        <w:pStyle w:val="Compact"/>
      </w:pPr>
      <w:r>
        <w:t xml:space="preserve">To identify specific challenges faced by a Physiotherapist practicing in Indonesia Jakarta, including regulatory hurdles and resource availability.</w:t>
      </w:r>
    </w:p>
    <w:p>
      <w:pPr>
        <w:numPr>
          <w:ilvl w:val="0"/>
          <w:numId w:val="1001"/>
        </w:numPr>
        <w:pStyle w:val="Compact"/>
      </w:pPr>
      <w:r>
        <w:t xml:space="preserve">To assess patient satisfaction levels regarding rehabilitation programs tailored to local needs.</w:t>
      </w:r>
    </w:p>
    <w:p>
      <w:pPr>
        <w:numPr>
          <w:ilvl w:val="0"/>
          <w:numId w:val="1001"/>
        </w:numPr>
        <w:pStyle w:val="Compact"/>
      </w:pPr>
      <w:r>
        <w:t xml:space="preserve">To propose recommendations for enhancing the integration of physiotherapy into the national healthcare system of Indonesia Jakarta.</w:t>
      </w:r>
    </w:p>
    <w:bookmarkEnd w:id="23"/>
    <w:bookmarkStart w:id="24" w:name="methodology"/>
    <w:p>
      <w:pPr>
        <w:pStyle w:val="Heading2"/>
      </w:pPr>
      <w:r>
        <w:t xml:space="preserve">4. Methodology</w:t>
      </w:r>
    </w:p>
    <w:p>
      <w:pPr>
        <w:pStyle w:val="FirstParagraph"/>
      </w:pPr>
      <w:r>
        <w:t xml:space="preserve">Data for this Lab Report was collected through a mixed-methods approach involving quantitative surveys and qualitative interviews conducted over a six-month period in Indonesia Jakarta. A total of 150 certified Physiotherapist practitioners were surveyed regarding their daily workflows, treatment modalities, and patient demographics. Additionally, clinical outcome data from three major hospitals in Jakarta was analyzed to track recovery timelines for common conditions such as stroke rehabilitation, post-surgical knee replacements, and chronic lower back pain.</w:t>
      </w:r>
    </w:p>
    <w:p>
      <w:pPr>
        <w:pStyle w:val="BodyText"/>
      </w:pPr>
      <w:r>
        <w:t xml:space="preserve">The study focused specifically on the unique geographical and social environment of Indonesia Jakarta. Factors such as traffic congestion (which affects patient attendance), humidity levels (impacting soft tissue healing), and cultural attitudes toward physical therapy were documented. All data collection adhered to ethical guidelines established for healthcare research in Indonesia.</w:t>
      </w:r>
    </w:p>
    <w:bookmarkEnd w:id="24"/>
    <w:bookmarkStart w:id="29" w:name="results"/>
    <w:bookmarkStart w:id="28" w:name="results-and-findings"/>
    <w:p>
      <w:pPr>
        <w:pStyle w:val="Heading2"/>
      </w:pPr>
      <w:r>
        <w:t xml:space="preserve">5. Results and Findings</w:t>
      </w:r>
    </w:p>
    <w:p>
      <w:pPr>
        <w:pStyle w:val="FirstParagraph"/>
      </w:pPr>
      <w:r>
        <w:rPr>
          <w:bCs/>
          <w:b/>
        </w:rPr>
        <w:t xml:space="preserve">Key Finding 1:</w:t>
      </w:r>
      <w:r>
        <w:t xml:space="preserve"> </w:t>
      </w:r>
      <w:r>
        <w:t xml:space="preserve">High Demand in Jakarta:</w:t>
      </w:r>
      <w:r>
        <w:t xml:space="preserve"> There is a 40% year-over-year increase in referrals to a Physiotherapist for non-communicable diseases, highlighting the critical role of rehab services in Indonesia Jakarta.</w:t>
      </w:r>
    </w:p>
    <w:bookmarkStart w:id="25" w:name="clinical-outcomes"/>
    <w:p>
      <w:pPr>
        <w:pStyle w:val="Heading3"/>
      </w:pPr>
      <w:r>
        <w:t xml:space="preserve">5.1 Clinical Outcomes</w:t>
      </w:r>
    </w:p>
    <w:p>
      <w:pPr>
        <w:pStyle w:val="FirstParagraph"/>
      </w:pPr>
      <w:r>
        <w:t xml:space="preserve">The data indicates that patients receiving regular physiotherapy care in Indonesia Jakarta showed a 25% faster recovery rate compared to those relying solely on pharmacological interventions. For orthopedic cases, such as ACL reconstruction, the integration of early mobilization techniques by a skilled Physiotherapist significantly reduced hospital stay durations.</w:t>
      </w:r>
    </w:p>
    <w:bookmarkEnd w:id="25"/>
    <w:bookmarkStart w:id="26" w:name="challenges-in-indonesia-jakarta"/>
    <w:p>
      <w:pPr>
        <w:pStyle w:val="Heading3"/>
      </w:pPr>
      <w:r>
        <w:t xml:space="preserve">5.2 Challenges in Indonesia Jakarta</w:t>
      </w:r>
    </w:p>
    <w:p>
      <w:pPr>
        <w:pStyle w:val="FirstParagraph"/>
      </w:pPr>
      <w:r>
        <w:t xml:space="preserve">Despite positive outcomes, several challenges were identified. Many patients in Indonesia Jakarta still view a Physiotherapist merely as a "massager" rather than a medical rehabilitator. This misconception leads to delayed referrals from general practitioners. Furthermore, traffic congestion in Jakarta poses a significant barrier to adherence, as many elderly or mobility-impaired patients struggle to travel long distances for daily sessions.</w:t>
      </w:r>
    </w:p>
    <w:bookmarkEnd w:id="26"/>
    <w:bookmarkStart w:id="27" w:name="resource-disparities"/>
    <w:p>
      <w:pPr>
        <w:pStyle w:val="Heading3"/>
      </w:pPr>
      <w:r>
        <w:t xml:space="preserve">5.3 Resource Disparities</w:t>
      </w:r>
    </w:p>
    <w:p>
      <w:pPr>
        <w:pStyle w:val="FirstParagraph"/>
      </w:pPr>
      <w:r>
        <w:t xml:space="preserve">A disparity exists between private facilities in central Jakarta and public clinics in outer districts. While central facilities have access to advanced electrotherapy and robotic-assisted gait training, many rural-adjacent areas in Indonesia Jakarta rely on basic manual therapy tools due to budget constraints.</w:t>
      </w:r>
    </w:p>
    <w:bookmarkEnd w:id="27"/>
    <w:bookmarkEnd w:id="28"/>
    <w:bookmarkEnd w:id="29"/>
    <w:bookmarkStart w:id="30" w:name="discussion"/>
    <w:p>
      <w:pPr>
        <w:pStyle w:val="Heading2"/>
      </w:pPr>
      <w:r>
        <w:t xml:space="preserve">6. Discussion</w:t>
      </w:r>
    </w:p>
    <w:p>
      <w:pPr>
        <w:pStyle w:val="FirstParagraph"/>
      </w:pPr>
      <w:r>
        <w:t xml:space="preserve">The findings of this Lab Report underscore the vital importance of the Physiotherapist role in the healthcare ecosystem of Indonesia Jakarta. The high prevalence of sedentary lifestyles and traffic-related accidents in Jakarta necessitates a robust rehabilitation infrastructure.</w:t>
      </w:r>
    </w:p>
    <w:p>
      <w:pPr>
        <w:pStyle w:val="BodyText"/>
      </w:pPr>
      <w:r>
        <w:t xml:space="preserve">Culturally, education is key. The public perception gap between a traditional masseuse and a clinical Physiotherapist must be bridged through community outreach programs specific to Indonesia Jakarta. By clarifying the scientific basis of physiotherapy, patients are more likely to engage fully in their recovery protocols.</w:t>
      </w:r>
    </w:p>
    <w:p>
      <w:pPr>
        <w:pStyle w:val="BodyText"/>
      </w:pPr>
      <w:r>
        <w:t xml:space="preserve">Technological integration is another area for improvement. While private clinics in Jakarta are adopting digital health records and tele-rehabilitation apps, widespread adoption across the city remains slow. The Physiotherapist must be equipped not only with clinical skills but also with digital literacy to manage patient data effectively and provide remote monitoring where travel is impossible.</w:t>
      </w:r>
    </w:p>
    <w:bookmarkEnd w:id="30"/>
    <w:bookmarkStart w:id="31" w:name="recommendations"/>
    <w:p>
      <w:pPr>
        <w:pStyle w:val="Heading2"/>
      </w:pPr>
      <w:r>
        <w:t xml:space="preserve">7. Recommendations</w:t>
      </w:r>
    </w:p>
    <w:p>
      <w:pPr>
        <w:pStyle w:val="FirstParagraph"/>
      </w:pPr>
      <w:r>
        <w:t xml:space="preserve">Based on the analysis conducted for this Lab Report, the following recommendations are proposed for stakeholders in Indonesia Jakarta:</w:t>
      </w:r>
    </w:p>
    <w:p>
      <w:pPr>
        <w:numPr>
          <w:ilvl w:val="0"/>
          <w:numId w:val="1002"/>
        </w:numPr>
        <w:pStyle w:val="Compact"/>
      </w:pPr>
      <w:r>
        <w:rPr>
          <w:bCs/>
          <w:b/>
        </w:rPr>
        <w:t xml:space="preserve">National Standardization:</w:t>
      </w:r>
      <w:r>
        <w:t xml:space="preserve"> The Ministry of Health should enforce stricter licensing and continuing education requirements for every Physiotherapist practicing in Indonesia Jakarta to ensure uniformity in care quality.</w:t>
      </w:r>
    </w:p>
    <w:p>
      <w:pPr>
        <w:numPr>
          <w:ilvl w:val="0"/>
          <w:numId w:val="1002"/>
        </w:numPr>
        <w:pStyle w:val="Compact"/>
      </w:pPr>
      <w:r>
        <w:rPr>
          <w:bCs/>
          <w:b/>
        </w:rPr>
        <w:t xml:space="preserve">Digital Expansion:</w:t>
      </w:r>
      <w:r>
        <w:t xml:space="preserve"> Investment should be made in tele-rehabilitation platforms tailored to the Indonesian language and culture, allowing a Physiotherapist to reach patients in remote parts of Java or even other islands within Indonesia Jakarta's broader network.</w:t>
      </w:r>
    </w:p>
    <w:p>
      <w:pPr>
        <w:numPr>
          <w:ilvl w:val="0"/>
          <w:numId w:val="1002"/>
        </w:numPr>
        <w:pStyle w:val="Compact"/>
      </w:pPr>
      <w:r>
        <w:rPr>
          <w:bCs/>
          <w:b/>
        </w:rPr>
        <w:t xml:space="preserve">Public Awareness Campaigns:</w:t>
      </w:r>
      <w:r>
        <w:t xml:space="preserve"> Launch aggressive public health campaigns across Indonesia Jakarta to educate citizens on the difference between therapeutic physiotherapy and recreational massage. This includes seminars in local communities and partnerships with sports clubs.</w:t>
      </w:r>
    </w:p>
    <w:p>
      <w:pPr>
        <w:numPr>
          <w:ilvl w:val="0"/>
          <w:numId w:val="1002"/>
        </w:numPr>
        <w:pStyle w:val="Compact"/>
      </w:pPr>
      <w:r>
        <w:t xml:space="preserve">Sports Medicine Integration:</w:t>
      </w:r>
    </w:p>
    <w:bookmarkEnd w:id="31"/>
    <w:bookmarkStart w:id="32" w:name="conclusion"/>
    <w:p>
      <w:pPr>
        <w:pStyle w:val="Heading2"/>
      </w:pPr>
      <w:r>
        <w:t xml:space="preserve">8. Conclusion</w:t>
      </w:r>
    </w:p>
    <w:p>
      <w:pPr>
        <w:pStyle w:val="FirstParagraph"/>
      </w:pPr>
      <w:r>
        <w:t xml:space="preserve">This Lab Report serves as a critical documentation of the evolving landscape of physical therapy in Indonesia Jakarta. It is evident that the Physiotherapist is an indispensable member of the healthcare team, capable of delivering significant value through evidence-based rehabilitation practices. However, to fully realize this potential in Indonesia Jakarta, systemic changes regarding public perception, digital infrastructure, and regulatory oversight are required.</w:t>
      </w:r>
    </w:p>
    <w:p>
      <w:pPr>
        <w:pStyle w:val="BodyText"/>
      </w:pPr>
      <w:r>
        <w:t xml:space="preserve">By addressing these areas, Indonesia Jakarta can become a model for effective physiotherapy delivery in Southeast Asia. The commitment to improving the skills and support systems of every Physiotherapist will directly correlate with better health outcomes for the diverse population served by this vibrant city. Future studies should focus on longitudinal data tracking to further refine these methodologies.</w:t>
      </w:r>
    </w:p>
    <w:bookmarkEnd w:id="32"/>
    <w:p>
      <w:pPr>
        <w:pStyle w:val="BodyText"/>
      </w:pPr>
      <w:r>
        <w:rPr>
          <w:bCs/>
          <w:b/>
        </w:rPr>
        <w:t xml:space="preserve">References:</w:t>
      </w:r>
      <w:r>
        <w:br/>
      </w:r>
      <w:r>
        <w:t xml:space="preserve">- Ministry of Health Republic of Indonesia. (2023). *Health Statistics and Policy Framework*.</w:t>
      </w:r>
      <w:r>
        <w:br/>
      </w:r>
      <w:r>
        <w:t xml:space="preserve">- Jakarta Health Department. (2024). *Urban Mobility and Patient Access Report*.</w:t>
      </w:r>
      <w:r>
        <w:br/>
      </w:r>
      <w:r>
        <w:t xml:space="preserve">- Indonesian Association of Physiotherapists. (2023). *Annual Clinical Practice Guidelines*.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Physiotherapist Analysis in Indonesia Jakarta</dc:title>
  <dc:creator/>
  <dc:language>en</dc:language>
  <cp:keywords/>
  <dcterms:created xsi:type="dcterms:W3CDTF">2026-07-29T03:08:41Z</dcterms:created>
  <dcterms:modified xsi:type="dcterms:W3CDTF">2026-07-29T03:08:41Z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