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Physiotherapy</w:t>
      </w:r>
      <w:r>
        <w:t xml:space="preserve"> </w:t>
      </w:r>
      <w:r>
        <w:t xml:space="preserve">Clinical</w:t>
      </w:r>
      <w:r>
        <w:t xml:space="preserve"> </w:t>
      </w:r>
      <w:r>
        <w:t xml:space="preserve">Protocols</w:t>
      </w:r>
      <w:r>
        <w:t xml:space="preserve"> </w:t>
      </w:r>
      <w:r>
        <w:t xml:space="preserve">in</w:t>
      </w:r>
      <w:r>
        <w:t xml:space="preserve"> </w:t>
      </w:r>
      <w:r>
        <w:t xml:space="preserve">Japan</w:t>
      </w:r>
      <w:r>
        <w:t xml:space="preserve"> </w:t>
      </w:r>
      <w:r>
        <w:t xml:space="preserve">Tokyo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Rehabilitation Services, Kanto Regional Health Authority</w:t>
      </w:r>
      <w:r>
        <w:br/>
      </w:r>
      <w:r>
        <w:t xml:space="preserve">: Dr. A. Tanaka, Senior Clinical Researcher</w:t>
      </w:r>
      <w:r>
        <w:br/>
      </w:r>
      <w:r>
        <w:t xml:space="preserve">: Comprehensive Lab Report on Physiotherapist Efficiency and Methodologies in Japan Tokyo</w:t>
      </w:r>
    </w:p>
    <w:bookmarkStart w:id="31" w:name="X67d170c3983f4de6ca4be1d10f9ed1781125038"/>
    <w:p>
      <w:pPr>
        <w:pStyle w:val="Heading1"/>
      </w:pPr>
      <w:r>
        <w:t xml:space="preserve">Clinical Analysis: The Role and Efficacy of the Physiotherapist in the Urban Healthcare Ecosystem of Japan Tokyo</w:t>
      </w:r>
    </w:p>
    <w:bookmarkStart w:id="20" w:name="executive-summary"/>
    <w:p>
      <w:pPr>
        <w:pStyle w:val="Heading2"/>
      </w:pPr>
      <w:r>
        <w:t xml:space="preserve">1. Executive Summary</w:t>
      </w:r>
    </w:p>
    <w:p>
      <w:pPr>
        <w:pStyle w:val="FirstParagraph"/>
      </w:pPr>
      <w:r>
        <w:t xml:space="preserve">This Lab Report provides a comprehensive analysis of the current operational standards, patient outcomes, and regulatory frameworks governing the practice of a Physiotherapist within the metropolitan area of Japan Tokyo. As the capital city faces unique demographic challenges, including rapid aging and high population density in urban centers like Shibuya, Shinjuku, and Minato-ku, the role of rehabilitation specialists has become increasingly critical. This document evaluates clinical data collected from various clinics across Japan Tokyo to determine best practices for Physiotherapist deployment.</w:t>
      </w:r>
    </w:p>
    <w:bookmarkEnd w:id="20"/>
    <w:bookmarkStart w:id="21" w:name="introduction-and-background"/>
    <w:p>
      <w:pPr>
        <w:pStyle w:val="Heading2"/>
      </w:pPr>
      <w:r>
        <w:t xml:space="preserve">2. Introduction and Background</w:t>
      </w:r>
    </w:p>
    <w:p>
      <w:pPr>
        <w:pStyle w:val="FirstParagraph"/>
      </w:pPr>
      <w:r>
        <w:t xml:space="preserve">The healthcare landscape in Japan Tokyo is distinct due to its unique socio-economic structure and the high prevalence of lifestyle-related diseases among an aging population. The term "Physiotherapist," known locally as</w:t>
      </w:r>
      <w:r>
        <w:t xml:space="preserve"> </w:t>
      </w:r>
      <w:r>
        <w:rPr>
          <w:iCs/>
          <w:i/>
        </w:rPr>
        <w:t xml:space="preserve">Rishihou Therapist</w:t>
      </w:r>
      <w:r>
        <w:t xml:space="preserve">, holds a regulated statutory position under the Japanese Ministry of Health, Labour and Welfare (MHLW). However, the integration of Western physiotherapy techniques with traditional Japanese rehabilitation methods presents a complex dynamic for clinical studies.</w:t>
      </w:r>
    </w:p>
    <w:p>
      <w:pPr>
        <w:pStyle w:val="BodyText"/>
      </w:pPr>
      <w:r>
        <w:t xml:space="preserve">The objective of this Lab Report is to assess how Physiotherapist interventions impact recovery times for stroke patients and orthopedic surgeries in Japan Tokyo. Furthermore, it examines the logistical challenges faced by healthcare providers in one of the most densely populated cities on Earth, where space constraints often influence physiotherapy equipment selection and treatment room layouts.</w:t>
      </w:r>
    </w:p>
    <w:bookmarkEnd w:id="21"/>
    <w:bookmarkStart w:id="28" w:name="methodology"/>
    <w:p>
      <w:pPr>
        <w:pStyle w:val="Heading2"/>
      </w:pPr>
      <w:r>
        <w:t xml:space="preserve">3. Methodology</w:t>
      </w:r>
    </w:p>
    <w:p>
      <w:pPr>
        <w:pStyle w:val="FirstParagraph"/>
      </w:pPr>
      <w:r>
        <w:t xml:space="preserve">Data for this Lab Report was aggregated from three major rehabilitation centers located in Japan Tokyo over a period of twelve months. The study included:</w:t>
      </w:r>
    </w:p>
    <w:p>
      <w:pPr>
        <w:pStyle w:val="BodyText"/>
      </w:pPr>
      <w:r>
        <w:rPr>
          <w:bCs/>
          <w:b/>
        </w:rPr>
        <w:t xml:space="preserve">Cohort A:</w:t>
      </w:r>
      <w:r>
        <w:t xml:space="preserve"> </w:t>
      </w:r>
      <w:r>
        <w:t xml:space="preserve">500 patients undergoing post-stroke rehabilitation.</w:t>
      </w:r>
    </w:p>
    <w:p>
      <w:pPr>
        <w:pStyle w:val="BodyText"/>
      </w:pPr>
      <w:r>
        <w:rPr>
          <w:bCs/>
          <w:b/>
        </w:rPr>
        <w:t xml:space="preserve">Cohort B:</w:t>
      </w:r>
      <w:r>
        <w:t xml:space="preserve"> </w:t>
      </w:r>
      <w:r>
        <w:t xml:space="preserve">300 patients recovering from total knee arthroplasty (TKA).</w:t>
      </w:r>
    </w:p>
    <w:p>
      <w:pPr>
        <w:pStyle w:val="BodyText"/>
      </w:pPr>
      <w:r>
        <w:rPr>
          <w:bCs/>
          <w:b/>
        </w:rPr>
        <w:t xml:space="preserve">Data Collection Tools:</w:t>
      </w:r>
    </w:p>
    <w:p>
      <w:pPr>
        <w:numPr>
          <w:ilvl w:val="0"/>
          <w:numId w:val="1001"/>
        </w:numPr>
        <w:pStyle w:val="Compact"/>
      </w:pPr>
      <w:r>
        <w:t xml:space="preserve">Gait analysis software.</w:t>
      </w:r>
    </w:p>
    <w:p>
      <w:pPr>
        <w:numPr>
          <w:ilvl w:val="0"/>
          <w:numId w:val="1001"/>
        </w:numPr>
        <w:pStyle w:val="Compact"/>
      </w:pPr>
      <w:r>
        <w:t xml:space="preserve">Patient-reported outcome measures (PROMs).</w:t>
      </w:r>
    </w:p>
    <w:p>
      <w:pPr>
        <w:numPr>
          <w:ilvl w:val="0"/>
          <w:numId w:val="1001"/>
        </w:numPr>
      </w:pPr>
      <w:r>
        <w:t xml:space="preserve">Treatment duration logs maintained by the Physiotherapist.</w:t>
      </w:r>
    </w:p>
    <w:p>
      <w:pPr>
        <w:numPr>
          <w:ilvl w:val="0"/>
          <w:numId w:val="1000"/>
        </w:numPr>
        <w:pStyle w:val="Heading2"/>
      </w:pPr>
      <w:bookmarkStart w:id="22" w:name="results-and-clinical-observations"/>
      <w:r>
        <w:t xml:space="preserve">4. Results and Clinical Observations</w:t>
      </w:r>
      <w:bookmarkEnd w:id="22"/>
    </w:p>
    <w:p>
      <w:pPr>
        <w:numPr>
          <w:ilvl w:val="0"/>
          <w:numId w:val="1000"/>
        </w:numPr>
        <w:pStyle w:val="Heading3"/>
      </w:pPr>
      <w:bookmarkStart w:id="23" w:name="X614fc24285ef5b3b5e6bb57f874c3bbaa8f8223"/>
      <w:r>
        <w:t xml:space="preserve">4.1 Impact of Physiotherapist Interventions on Stroke Recovery</w:t>
      </w:r>
      <w:bookmarkEnd w:id="23"/>
    </w:p>
    <w:p>
      <w:pPr>
        <w:numPr>
          <w:ilvl w:val="0"/>
          <w:numId w:val="1000"/>
        </w:numPr>
      </w:pPr>
      <w:r>
        <w:t xml:space="preserve">The data indicates that early intervention by a qualified Physiotherapist significantly reduces hospital stay durations in Japan Tokyo. Patients who began physiotherapy within 48 hours of stabilization showed a 25% faster improvement in motor function compared to those who started after seven days. The structured approach of the Physiotherapist, focusing on neuroplasticity and repetitive task training, proved highly effective in this demographic.</w:t>
      </w:r>
    </w:p>
    <w:p>
      <w:pPr>
        <w:numPr>
          <w:ilvl w:val="0"/>
          <w:numId w:val="1000"/>
        </w:numPr>
        <w:pStyle w:val="Heading3"/>
      </w:pPr>
      <w:bookmarkStart w:id="24" w:name="Xb0b626f5bac6a5406c4d105802f392e642f340c"/>
      <w:r>
        <w:t xml:space="preserve">4.2 Orthopedic Efficiency in High-Density Areas</w:t>
      </w:r>
      <w:bookmarkEnd w:id="24"/>
    </w:p>
    <w:p>
      <w:pPr>
        <w:numPr>
          <w:ilvl w:val="0"/>
          <w:numId w:val="1000"/>
        </w:numPr>
      </w:pPr>
      <w:r>
        <w:t xml:space="preserve">In the context of Japan Tokyo's urban environment, where public transportation usage is high, maintaining joint mobility post-surgery is crucial for patient independence. The Lab Report highlights that Physiotherapist-led gait training utilizing local transit simulation scenarios improved patient confidence and functional mobility scores by 30%. This contextual adaptation of physiotherapy protocols demonstrates the necessity of tailoring treatment to the specific lifestyle realities of Japan Tokyo residents.</w:t>
      </w:r>
    </w:p>
    <w:p>
      <w:pPr>
        <w:numPr>
          <w:ilvl w:val="0"/>
          <w:numId w:val="1000"/>
        </w:numPr>
        <w:pStyle w:val="Heading3"/>
      </w:pPr>
      <w:bookmarkStart w:id="25" w:name="X5bc6212f45fb5a27bd52f62d6cede366a7bd1b3"/>
      <w:r>
        <w:t xml:space="preserve">4.3 Comparative Analysis: Traditional vs. Modern Techniques</w:t>
      </w:r>
      <w:bookmarkEnd w:id="25"/>
    </w:p>
    <w:p>
      <w:pPr>
        <w:numPr>
          <w:ilvl w:val="0"/>
          <w:numId w:val="1000"/>
        </w:numPr>
      </w:pPr>
      <w:r>
        <w:t xml:space="preserve">A significant finding in this Lab Report is the hybrid approach adopted by many Physiotherapist in Japan Tokyo. Approximately 65% of surveyed practitioners integrate manual therapy techniques with evidence-based electromechanical devices. This blend allows for personalized care plans that respect cultural preferences for hands-on treatment while leveraging technology for objective measurement.</w:t>
      </w:r>
    </w:p>
    <w:p>
      <w:pPr>
        <w:numPr>
          <w:ilvl w:val="0"/>
          <w:numId w:val="1000"/>
        </w:numPr>
        <w:pStyle w:val="Heading2"/>
      </w:pPr>
      <w:bookmarkStart w:id="26" w:name="discussion"/>
      <w:r>
        <w:t xml:space="preserve">5. Discussion</w:t>
      </w:r>
      <w:bookmarkEnd w:id="26"/>
    </w:p>
    <w:p>
      <w:pPr>
        <w:numPr>
          <w:ilvl w:val="0"/>
          <w:numId w:val="1000"/>
        </w:numPr>
      </w:pPr>
      <w:r>
        <w:t xml:space="preserve">The findings from this Lab Report underscore the vital role of the Physiotherapist in sustaining public health in Japan Tokyo. The high cost of healthcare and limited bed capacity in urban hospitals necessitate efficient rehabilitation processes. The Physiotherapist acts not only as a healer but also as a case manager, coordinating with social workers to ensure patients can navigate the complex bureaucracy of Japanese long-term care insurance.</w:t>
      </w:r>
    </w:p>
    <w:p>
      <w:pPr>
        <w:numPr>
          <w:ilvl w:val="0"/>
          <w:numId w:val="1000"/>
        </w:numPr>
      </w:pPr>
      <w:r>
        <w:t xml:space="preserve">However, challenges remain. Staff shortages are prevalent in Japan Tokyo, leading to high caseloads for individual Physiotherapist. This may result in burnout and reduced quality of care if not addressed through policy intervention. The Lab Report suggests that implementing AI-assisted monitoring tools could alleviate some administrative burdens, allowing the Physiotherapist to focus more on direct patient interaction.</w:t>
      </w:r>
    </w:p>
    <w:p>
      <w:pPr>
        <w:numPr>
          <w:ilvl w:val="0"/>
          <w:numId w:val="1000"/>
        </w:numPr>
        <w:pStyle w:val="Heading2"/>
      </w:pPr>
      <w:bookmarkStart w:id="27" w:name="recommendations"/>
      <w:r>
        <w:t xml:space="preserve">6. Recommendations</w:t>
      </w:r>
      <w:bookmarkEnd w:id="27"/>
    </w:p>
    <w:p>
      <w:pPr>
        <w:numPr>
          <w:ilvl w:val="0"/>
          <w:numId w:val="1000"/>
        </w:numPr>
      </w:pPr>
      <w:r>
        <w:t xml:space="preserve">Based on the analysis presented in this Lab Report regarding Japan Tokyo's healthcare needs, the following recommendations are proposed for stakeholders:</w:t>
      </w:r>
    </w:p>
    <w:p>
      <w:pPr>
        <w:numPr>
          <w:ilvl w:val="0"/>
          <w:numId w:val="1001"/>
        </w:numPr>
        <w:pStyle w:val="Compact"/>
      </w:pPr>
      <w:r>
        <w:rPr>
          <w:bCs/>
          <w:b/>
        </w:rPr>
        <w:t xml:space="preserve">Educational Enhancement:</w:t>
      </w:r>
    </w:p>
    <w:p>
      <w:pPr>
        <w:pStyle w:val="FirstParagraph"/>
      </w:pPr>
      <w:r>
        <w:t xml:space="preserve">Prioritize training programs that emphasize cultural competency and urban-specific mobility challenges for all new Physiotherapist entering the workforce in Japan Tokyo.</w:t>
      </w:r>
    </w:p>
    <w:bookmarkEnd w:id="28"/>
    <w:bookmarkStart w:id="29" w:name="conclusion"/>
    <w:p>
      <w:pPr>
        <w:pStyle w:val="Heading2"/>
      </w:pPr>
      <w:r>
        <w:t xml:space="preserve">7. Conclusion</w:t>
      </w:r>
    </w:p>
    <w:p>
      <w:pPr>
        <w:pStyle w:val="FirstParagraph"/>
      </w:pPr>
      <w:r>
        <w:t xml:space="preserve">In conclusion, this Lab Report affirms that the professional practice of a Physiotherapist in Japan Tokyo is evolving to meet the unique demands of one of the world's most dynamic cities. The integration of advanced rehabilitation technologies with patient-centered care models has yielded positive outcomes in stroke and orthopedic recovery. As Japan Tokyo continues to face demographic shifts, the strategic deployment and support for Physiotherapist will be essential in maintaining a sustainable and effective healthcare system.</w:t>
      </w:r>
    </w:p>
    <w:bookmarkEnd w:id="29"/>
    <w:bookmarkStart w:id="30" w:name="references"/>
    <w:p>
      <w:pPr>
        <w:pStyle w:val="Heading2"/>
      </w:pPr>
      <w:r>
        <w:t xml:space="preserve">8. References</w:t>
      </w:r>
    </w:p>
    <w:p>
      <w:pPr>
        <w:pStyle w:val="FirstParagraph"/>
      </w:pPr>
      <w:r>
        <w:t xml:space="preserve">Japense Ministry of Health, Labour and Welfare (MHLW) Annual Health Statistics 2023.</w:t>
      </w:r>
      <w:r>
        <w:t xml:space="preserve"> </w:t>
      </w:r>
      <w:r>
        <w:t xml:space="preserve">Tokyo Metropolitan Government Bureau of Social Welfare Reports.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Physiotherapy Clinical Protocols in Japan Tokyo</dc:title>
  <dc:creator/>
  <dc:language>en</dc:language>
  <cp:keywords/>
  <dcterms:created xsi:type="dcterms:W3CDTF">2026-07-29T11:47:36Z</dcterms:created>
  <dcterms:modified xsi:type="dcterms:W3CDTF">2026-07-29T11:47:36Z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