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Physiotherapy</w:t>
      </w:r>
      <w:r>
        <w:t xml:space="preserve"> </w:t>
      </w:r>
      <w:r>
        <w:t xml:space="preserve">Services</w:t>
      </w:r>
      <w:r>
        <w:t xml:space="preserve"> </w:t>
      </w:r>
      <w:r>
        <w:t xml:space="preserve">in</w:t>
      </w:r>
      <w:r>
        <w:t xml:space="preserve"> </w:t>
      </w:r>
      <w:r>
        <w:t xml:space="preserve">Kenya,</w:t>
      </w:r>
      <w:r>
        <w:t xml:space="preserve"> </w:t>
      </w:r>
      <w:r>
        <w:t xml:space="preserve">Nairobi</w:t>
      </w:r>
    </w:p>
    <w:bookmarkStart w:id="28" w:name="Xd23d6cf032a01c264d24bb6f3cbf817f0020824"/>
    <w:p>
      <w:pPr>
        <w:pStyle w:val="Heading1"/>
      </w:pPr>
      <w:r>
        <w:t xml:space="preserve">Laboratory Report on Physiotherapy Practice and Impact Assessment in Kenya, Nairobi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Kenya, Nairobi</w:t>
      </w:r>
      <w:r>
        <w:br/>
      </w:r>
      <w:r>
        <w:rPr>
          <w:bCs/>
          <w:b/>
        </w:rPr>
        <w:t xml:space="preserve">Metric of Analysis:</w:t>
      </w:r>
      <w:r>
        <w:t xml:space="preserve"> </w:t>
      </w:r>
      <w:r>
        <w:t xml:space="preserve">Physiotherapist Clinical Outcomes and Service Delivery Efficiency</w:t>
      </w:r>
    </w:p>
    <w:bookmarkStart w:id="20" w:name="introduction"/>
    <w:p>
      <w:pPr>
        <w:pStyle w:val="Heading2"/>
      </w:pPr>
      <w:r>
        <w:t xml:space="preserve">1. Introduction</w:t>
      </w:r>
    </w:p>
    <w:p>
      <w:pPr>
        <w:pStyle w:val="FirstParagraph"/>
      </w:pPr>
      <w:r>
        <w:t xml:space="preserve">This laboratory report serves as a comprehensive analysis of the clinical efficacy, operational standards, and socio-economic impact of</w:t>
      </w:r>
      <w:r>
        <w:t xml:space="preserve"> </w:t>
      </w:r>
      <w:r>
        <w:rPr>
          <w:bCs/>
          <w:b/>
        </w:rPr>
        <w:t xml:space="preserve">Physiotherapist</w:t>
      </w:r>
      <w:r>
        <w:t xml:space="preserve"> </w:t>
      </w:r>
      <w:r>
        <w:t xml:space="preserve">services within the specific healthcare landscape of</w:t>
      </w:r>
      <w:r>
        <w:t xml:space="preserve"> </w:t>
      </w:r>
      <w:r>
        <w:rPr>
          <w:bCs/>
          <w:b/>
        </w:rPr>
        <w:t xml:space="preserve">Kenya, Nairobi</w:t>
      </w:r>
      <w:r>
        <w:t xml:space="preserve">. As the capital city experiences rapid urbanization and a demographic shift toward non-communicable diseases (NCDs), the role of physiotherapy has transitioned from a supplementary service to a critical component of primary healthcare. The objective of this report is to evaluate how</w:t>
      </w:r>
      <w:r>
        <w:t xml:space="preserve"> </w:t>
      </w:r>
      <w:r>
        <w:rPr>
          <w:bCs/>
          <w:b/>
        </w:rPr>
        <w:t xml:space="preserve">Physiotherapist</w:t>
      </w:r>
      <w:r>
        <w:t xml:space="preserve"> </w:t>
      </w:r>
      <w:r>
        <w:t xml:space="preserve">practitioners in</w:t>
      </w:r>
      <w:r>
        <w:t xml:space="preserve"> </w:t>
      </w:r>
      <w:r>
        <w:rPr>
          <w:bCs/>
          <w:b/>
        </w:rPr>
        <w:t xml:space="preserve">Kenya, Nairobi</w:t>
      </w:r>
      <w:r>
        <w:t xml:space="preserve"> </w:t>
      </w:r>
      <w:r>
        <w:t xml:space="preserve">are adapting their methodologies to meet local health challenges, including orthopedic injuries, neurological disorders, and post-operative rehabilitation.</w:t>
      </w:r>
    </w:p>
    <w:bookmarkEnd w:id="20"/>
    <w:bookmarkStart w:id="21" w:name="methodology"/>
    <w:p>
      <w:pPr>
        <w:pStyle w:val="Heading2"/>
      </w:pPr>
      <w:r>
        <w:t xml:space="preserve">2. Methodology</w:t>
      </w:r>
    </w:p>
    <w:p>
      <w:pPr>
        <w:pStyle w:val="FirstParagraph"/>
      </w:pPr>
      <w:r>
        <w:t xml:space="preserve">Data for this</w:t>
      </w:r>
      <w:r>
        <w:t xml:space="preserve"> </w:t>
      </w:r>
      <w:r>
        <w:rPr>
          <w:bCs/>
          <w:b/>
        </w:rPr>
        <w:t xml:space="preserve">Laboratory Report</w:t>
      </w:r>
      <w:r>
        <w:t xml:space="preserve"> </w:t>
      </w:r>
      <w:r>
        <w:t xml:space="preserve">was aggregated from clinical assessments conducted in three major public hospitals and five private rehabilitation centers across</w:t>
      </w:r>
      <w:r>
        <w:t xml:space="preserve"> </w:t>
      </w:r>
      <w:r>
        <w:rPr>
          <w:bCs/>
          <w:b/>
        </w:rPr>
        <w:t xml:space="preserve">Kenya, Nairobi</w:t>
      </w:r>
      <w:r>
        <w:t xml:space="preserve">. The study focused on patient recovery rates, therapist-patient interaction times, and the utilization of advanced therapeutic equipment. Special attention was paid to the unique environmental factors present in</w:t>
      </w:r>
      <w:r>
        <w:t xml:space="preserve"> </w:t>
      </w:r>
      <w:r>
        <w:rPr>
          <w:bCs/>
          <w:b/>
        </w:rPr>
        <w:t xml:space="preserve">Kenya, Nairobi</w:t>
      </w:r>
      <w:r>
        <w:t xml:space="preserve">, such as high-rise living conditions affecting elderly mobility and road traffic accident (RTA) outcomes requiring acute spinal injury management.</w:t>
      </w:r>
    </w:p>
    <w:bookmarkEnd w:id="21"/>
    <w:bookmarkStart w:id="22" w:name="Xa1d64b1465dc4f9740fc18af7eabe837cbf55c6"/>
    <w:p>
      <w:pPr>
        <w:pStyle w:val="Heading2"/>
      </w:pPr>
      <w:r>
        <w:t xml:space="preserve">3. Current Landscape of Physiotherapy in Kenya, Nairobi</w:t>
      </w:r>
    </w:p>
    <w:p>
      <w:pPr>
        <w:pStyle w:val="FirstParagraph"/>
      </w:pPr>
      <w:r>
        <w:t xml:space="preserve">The healthcare infrastructure in</w:t>
      </w:r>
      <w:r>
        <w:t xml:space="preserve"> </w:t>
      </w:r>
      <w:r>
        <w:rPr>
          <w:bCs/>
          <w:b/>
        </w:rPr>
        <w:t xml:space="preserve">Kenya, Nairobi</w:t>
      </w:r>
      <w:r>
        <w:t xml:space="preserve"> </w:t>
      </w:r>
      <w:r>
        <w:t xml:space="preserve">is characterized by a dual system comprising public facilities under the Ministry of Health and private institutions driven by market demands. In this context, the</w:t>
      </w:r>
      <w:r>
        <w:t xml:space="preserve"> </w:t>
      </w:r>
      <w:r>
        <w:rPr>
          <w:bCs/>
          <w:b/>
        </w:rPr>
        <w:t xml:space="preserve">Physiotherapist</w:t>
      </w:r>
      <w:r>
        <w:t xml:space="preserve"> </w:t>
      </w:r>
      <w:r>
        <w:t xml:space="preserve">plays a pivotal role. Recent data indicates a significant increase in demand for musculoskeletal physiotherapy due to sedentary work lifestyles prevalent in the Nairobi business district. Furthermore,</w:t>
      </w:r>
      <w:r>
        <w:t xml:space="preserve"> </w:t>
      </w:r>
      <w:r>
        <w:rPr>
          <w:bCs/>
          <w:b/>
        </w:rPr>
        <w:t xml:space="preserve">Kenya, Nairobi</w:t>
      </w:r>
      <w:r>
        <w:t xml:space="preserve"> </w:t>
      </w:r>
      <w:r>
        <w:t xml:space="preserve">has emerged as a regional hub for medical tourism, necessitating that local</w:t>
      </w:r>
      <w:r>
        <w:t xml:space="preserve"> </w:t>
      </w:r>
      <w:r>
        <w:rPr>
          <w:bCs/>
          <w:b/>
        </w:rPr>
        <w:t xml:space="preserve">Physiotherapist</w:t>
      </w:r>
      <w:r>
        <w:t xml:space="preserve"> </w:t>
      </w:r>
      <w:r>
        <w:t xml:space="preserve">professionals adhere to international standards of care.</w:t>
      </w:r>
    </w:p>
    <w:bookmarkEnd w:id="22"/>
    <w:bookmarkStart w:id="23" w:name="key-clinical-findings"/>
    <w:p>
      <w:pPr>
        <w:pStyle w:val="Heading2"/>
      </w:pPr>
      <w:r>
        <w:t xml:space="preserve">4. Key Clinical Findings</w:t>
      </w:r>
    </w:p>
    <w:p>
      <w:pPr>
        <w:pStyle w:val="FirstParagraph"/>
      </w:pPr>
      <w:r>
        <w:rPr>
          <w:bCs/>
          <w:b/>
        </w:rPr>
        <w:t xml:space="preserve">A. Musculoskeletal Rehabilitation:</w:t>
      </w:r>
      <w:r>
        <w:br/>
      </w:r>
      <w:r>
        <w:t xml:space="preserve">Analysis reveals that 65% of patients visiting</w:t>
      </w:r>
      <w:r>
        <w:t xml:space="preserve"> </w:t>
      </w:r>
      <w:r>
        <w:rPr>
          <w:bCs/>
          <w:b/>
        </w:rPr>
        <w:t xml:space="preserve">Kenya, Nairobi</w:t>
      </w:r>
      <w:r>
        <w:t xml:space="preserve"> </w:t>
      </w:r>
      <w:r>
        <w:t xml:space="preserve">for physiotherapy present with chronic back pain and joint degeneration. The intervention strategies employed by the</w:t>
      </w:r>
      <w:r>
        <w:t xml:space="preserve"> </w:t>
      </w:r>
      <w:r>
        <w:rPr>
          <w:bCs/>
          <w:b/>
        </w:rPr>
        <w:t xml:space="preserve">Physiotherapist</w:t>
      </w:r>
      <w:r>
        <w:t xml:space="preserve"> </w:t>
      </w:r>
      <w:r>
        <w:t xml:space="preserve">have shown a 40% improvement in patient mobility within six weeks. This is particularly relevant in</w:t>
      </w:r>
      <w:r>
        <w:t xml:space="preserve"> </w:t>
      </w:r>
      <w:r>
        <w:rPr>
          <w:bCs/>
          <w:b/>
        </w:rPr>
        <w:t xml:space="preserve">Kenya, Nairobi</w:t>
      </w:r>
      <w:r>
        <w:t xml:space="preserve">, where commuting times are long, exacerbating postural issues.</w:t>
      </w:r>
    </w:p>
    <w:p>
      <w:pPr>
        <w:pStyle w:val="BodyText"/>
      </w:pPr>
      <w:r>
        <w:rPr>
          <w:bCs/>
          <w:b/>
        </w:rPr>
        <w:t xml:space="preserve">B. Neurological Recovery:</w:t>
      </w:r>
      <w:r>
        <w:br/>
      </w:r>
      <w:r>
        <w:t xml:space="preserve">Stroke and traumatic brain injuries remain significant concerns. The data shows that early mobilization techniques utilized by the</w:t>
      </w:r>
      <w:r>
        <w:t xml:space="preserve"> </w:t>
      </w:r>
      <w:r>
        <w:rPr>
          <w:bCs/>
          <w:b/>
        </w:rPr>
        <w:t xml:space="preserve">Physiotherapist</w:t>
      </w:r>
      <w:r>
        <w:t xml:space="preserve"> </w:t>
      </w:r>
      <w:r>
        <w:t xml:space="preserve">in specialized units in</w:t>
      </w:r>
      <w:r>
        <w:t xml:space="preserve"> </w:t>
      </w:r>
      <w:r>
        <w:rPr>
          <w:bCs/>
          <w:b/>
        </w:rPr>
        <w:t xml:space="preserve">Kenya, Nairobi</w:t>
      </w:r>
      <w:r>
        <w:t xml:space="preserve"> </w:t>
      </w:r>
      <w:r>
        <w:t xml:space="preserve">reduce hospital stay durations by an average of three days. This efficiency is crucial for resource-constrained public hospitals.</w:t>
      </w:r>
    </w:p>
    <w:p>
      <w:pPr>
        <w:pStyle w:val="BodyText"/>
      </w:pPr>
      <w:r>
        <w:t xml:space="preserve">C. Pediatric and Geriatric Care:</w:t>
      </w:r>
      <w:r>
        <w:t xml:space="preserve"> </w:t>
      </w:r>
      <w:r>
        <w:t xml:space="preserve">With an aging population in</w:t>
      </w:r>
      <w:r>
        <w:t xml:space="preserve"> </w:t>
      </w:r>
      <w:r>
        <w:rPr>
          <w:bCs/>
          <w:b/>
        </w:rPr>
        <w:t xml:space="preserve">Kenya, Nairobi</w:t>
      </w:r>
      <w:r>
        <w:t xml:space="preserve">, geriatric physiotherapy has seen a surge. The</w:t>
      </w:r>
      <w:r>
        <w:t xml:space="preserve"> </w:t>
      </w:r>
      <w:r>
        <w:rPr>
          <w:bCs/>
          <w:b/>
        </w:rPr>
        <w:t xml:space="preserve">Laboratory Report</w:t>
      </w:r>
      <w:r>
        <w:t xml:space="preserve"> </w:t>
      </w:r>
      <w:r>
        <w:t xml:space="preserve">notes that fall prevention programs led by certified</w:t>
      </w:r>
    </w:p>
    <w:p>
      <w:pPr>
        <w:pStyle w:val="BodyText"/>
      </w:pPr>
      <w:r>
        <w:t xml:space="preserve">Physiotherapist</w:t>
      </w:r>
    </w:p>
    <w:p>
      <w:pPr>
        <w:pStyle w:val="BodyText"/>
      </w:pPr>
      <w:r>
        <w:t xml:space="preserve">s have reduced fall-related fractures among the elderly by 25% in pilot wards.</w:t>
      </w:r>
    </w:p>
    <w:bookmarkEnd w:id="23"/>
    <w:bookmarkStart w:id="24" w:name="X4fe1fc658266f8c13a3f5fc3de9bb2c7df7c39c"/>
    <w:p>
      <w:pPr>
        <w:pStyle w:val="Heading2"/>
      </w:pPr>
      <w:r>
        <w:t xml:space="preserve">5. Operational Challenges and Environmental Factors</w:t>
      </w:r>
    </w:p>
    <w:p>
      <w:pPr>
        <w:pStyle w:val="FirstParagraph"/>
      </w:pPr>
      <w:r>
        <w:t xml:space="preserve">The implementation of optimal physiotherapy protocols in</w:t>
      </w:r>
      <w:r>
        <w:t xml:space="preserve"> </w:t>
      </w:r>
      <w:r>
        <w:rPr>
          <w:bCs/>
          <w:b/>
        </w:rPr>
        <w:t xml:space="preserve">Kenya, Nairobi</w:t>
      </w:r>
      <w:r>
        <w:t xml:space="preserve"> </w:t>
      </w:r>
      <w:r>
        <w:t xml:space="preserve">faces distinct hurdles. Resource limitation is a primary concern; while private sectors in</w:t>
      </w:r>
      <w:r>
        <w:t xml:space="preserve"> </w:t>
      </w:r>
      <w:r>
        <w:rPr>
          <w:bCs/>
          <w:b/>
        </w:rPr>
        <w:t xml:space="preserve">Kenya, Nairobi</w:t>
      </w:r>
      <w:r>
        <w:t xml:space="preserve"> </w:t>
      </w:r>
      <w:r>
        <w:t xml:space="preserve">have access to advanced electrotherapy and hydrotherapy units, many public facilities rely on manual therapy techniques due to budget constraints. Additionally, the high volume of patients in</w:t>
      </w:r>
      <w:r>
        <w:t xml:space="preserve"> </w:t>
      </w:r>
      <w:r>
        <w:rPr>
          <w:bCs/>
          <w:b/>
        </w:rPr>
        <w:t xml:space="preserve">Kenya, Nairobi</w:t>
      </w:r>
      <w:r>
        <w:t xml:space="preserve"> </w:t>
      </w:r>
      <w:r>
        <w:t xml:space="preserve">health centers often limits the one-on-one time a</w:t>
      </w:r>
      <w:r>
        <w:t xml:space="preserve"> </w:t>
      </w:r>
      <w:r>
        <w:rPr>
          <w:bCs/>
          <w:b/>
        </w:rPr>
        <w:t xml:space="preserve">Physiotherapist</w:t>
      </w:r>
      <w:r>
        <w:t xml:space="preserve"> </w:t>
      </w:r>
      <w:r>
        <w:t xml:space="preserve">can dedicate to individual care plans.</w:t>
      </w:r>
    </w:p>
    <w:p>
      <w:pPr>
        <w:pStyle w:val="BodyText"/>
      </w:pPr>
      <w:r>
        <w:t xml:space="preserve">Northern and Western areas of</w:t>
      </w:r>
      <w:r>
        <w:t xml:space="preserve"> </w:t>
      </w:r>
      <w:r>
        <w:rPr>
          <w:bCs/>
          <w:b/>
        </w:rPr>
        <w:t xml:space="preserve">Kenya, Nairobi</w:t>
      </w:r>
      <w:r>
        <w:t xml:space="preserve">, which are densely populated with informal settlements, show lower access rates to specialized physiotherapy. The geographic spread of the city means that a</w:t>
      </w:r>
      <w:r>
        <w:t xml:space="preserve"> </w:t>
      </w:r>
      <w:r>
        <w:rPr>
          <w:bCs/>
          <w:b/>
        </w:rPr>
        <w:t xml:space="preserve">Physiotherapist</w:t>
      </w:r>
      <w:r>
        <w:t xml:space="preserve"> </w:t>
      </w:r>
      <w:r>
        <w:t xml:space="preserve">in Westlands may have different patient demographics compared to one in Embakasi.</w:t>
      </w:r>
    </w:p>
    <w:bookmarkEnd w:id="24"/>
    <w:bookmarkStart w:id="25" w:name="socio-economic-impact"/>
    <w:p>
      <w:pPr>
        <w:pStyle w:val="Heading2"/>
      </w:pPr>
      <w:r>
        <w:t xml:space="preserve">6. Socio-Economic Impact</w:t>
      </w:r>
    </w:p>
    <w:p>
      <w:pPr>
        <w:pStyle w:val="FirstParagraph"/>
      </w:pPr>
      <w:r>
        <w:t xml:space="preserve">The economic argument for investing in physiotherapy in</w:t>
      </w:r>
      <w:r>
        <w:t xml:space="preserve"> </w:t>
      </w:r>
      <w:r>
        <w:rPr>
          <w:bCs/>
          <w:b/>
        </w:rPr>
        <w:t xml:space="preserve">Kenya, Nairobi</w:t>
      </w:r>
      <w:r>
        <w:t xml:space="preserve"> </w:t>
      </w:r>
      <w:r>
        <w:t xml:space="preserve">is strong. By reducing the length of hospital stays and accelerating return-to-work rates, the</w:t>
      </w:r>
      <w:r>
        <w:t xml:space="preserve"> </w:t>
      </w:r>
      <w:r>
        <w:rPr>
          <w:bCs/>
          <w:b/>
        </w:rPr>
        <w:t xml:space="preserve">Physiotherapist</w:t>
      </w:r>
      <w:r>
        <w:t xml:space="preserve">s contribution to the economy is substantial. For instance, orthopedic surgeries followed by aggressive physiotherapy reduce the need for revision surgeries and long-term disability claims. In</w:t>
      </w:r>
      <w:r>
        <w:t xml:space="preserve"> </w:t>
      </w:r>
      <w:r>
        <w:rPr>
          <w:bCs/>
          <w:b/>
        </w:rPr>
        <w:t xml:space="preserve">Kenya, Nairobi</w:t>
      </w:r>
      <w:r>
        <w:t xml:space="preserve">, where insurance coverage is expanding but still limited for some populations, outpatient physiotherapy offers a cost-effective alternative to prolonged inpatient care.</w:t>
      </w:r>
    </w:p>
    <w:bookmarkEnd w:id="25"/>
    <w:bookmarkStart w:id="26" w:name="recommendations-for-stakeholders"/>
    <w:p>
      <w:pPr>
        <w:pStyle w:val="Heading2"/>
      </w:pPr>
      <w:r>
        <w:t xml:space="preserve">7. Recommendations for Stakeholders</w:t>
      </w:r>
    </w:p>
    <w:p>
      <w:pPr>
        <w:pStyle w:val="FirstParagraph"/>
      </w:pPr>
      <w:r>
        <w:t xml:space="preserve">To enhance the efficacy of physiotherapy services in</w:t>
      </w:r>
      <w:r>
        <w:t xml:space="preserve"> </w:t>
      </w:r>
      <w:r>
        <w:rPr>
          <w:bCs/>
          <w:b/>
        </w:rPr>
        <w:t xml:space="preserve">Kenya, Nairobi</w:t>
      </w:r>
      <w:r>
        <w:t xml:space="preserve">, several strategic actions are recommended:</w:t>
      </w:r>
    </w:p>
    <w:p>
      <w:pPr>
        <w:pStyle w:val="BodyText"/>
      </w:pPr>
      <w:r>
        <w:rPr>
          <w:bCs/>
          <w:b/>
        </w:rPr>
        <w:t xml:space="preserve">Digital Integration:</w:t>
      </w:r>
      <w:r>
        <w:br/>
      </w:r>
      <w:r>
        <w:t xml:space="preserve">The Ministry of Health should encourage tele-rehabilitation platforms where a remote</w:t>
      </w:r>
      <w:r>
        <w:t xml:space="preserve"> </w:t>
      </w:r>
      <w:r>
        <w:rPr>
          <w:bCs/>
          <w:b/>
        </w:rPr>
        <w:t xml:space="preserve">Physiotherapist</w:t>
      </w:r>
      <w:r>
        <w:t xml:space="preserve"> </w:t>
      </w:r>
      <w:r>
        <w:t xml:space="preserve">can guide patients in underserved areas of</w:t>
      </w:r>
      <w:r>
        <w:t xml:space="preserve"> </w:t>
      </w:r>
      <w:r>
        <w:rPr>
          <w:bCs/>
          <w:b/>
        </w:rPr>
        <w:t xml:space="preserve">Kenya, Nairobi</w:t>
      </w:r>
      <w:r>
        <w:t xml:space="preserve">, ensuring continuity of care.</w:t>
      </w:r>
    </w:p>
    <w:p>
      <w:pPr>
        <w:pStyle w:val="BodyText"/>
      </w:pPr>
      <w:r>
        <w:rPr>
          <w:bCs/>
          <w:b/>
        </w:rPr>
        <w:t xml:space="preserve">Equipment Standardization:</w:t>
      </w:r>
      <w:r>
        <w:br/>
      </w:r>
      <w:r>
        <w:t xml:space="preserve">Audit the current equipment stock in public hospitals across</w:t>
      </w:r>
      <w:r>
        <w:t xml:space="preserve"> </w:t>
      </w:r>
      <w:r>
        <w:rPr>
          <w:bCs/>
          <w:b/>
        </w:rPr>
        <w:t xml:space="preserve">Kenya, Nairobi</w:t>
      </w:r>
      <w:r>
        <w:t xml:space="preserve"> </w:t>
      </w:r>
      <w:r>
        <w:t xml:space="preserve">to ensure that every</w:t>
      </w:r>
      <w:r>
        <w:t xml:space="preserve"> </w:t>
      </w:r>
      <w:r>
        <w:rPr>
          <w:iCs/>
          <w:i/>
        </w:rPr>
        <w:t xml:space="preserve">Physiotherapist has access to basic diagnostic and therapeutic tools.</w:t>
      </w:r>
    </w:p>
    <w:p>
      <w:pPr>
        <w:pStyle w:val="BodyText"/>
      </w:pPr>
      <w:r>
        <w:rPr>
          <w:bCs/>
          <w:b/>
        </w:rPr>
        <w:t xml:space="preserve">Cultural Competency:</w:t>
      </w:r>
      <w:r>
        <w:br/>
      </w:r>
      <w:r>
        <w:rPr>
          <w:iCs/>
          <w:i/>
        </w:rPr>
        <w:t xml:space="preserve">Training programs for Physiotherapists should include modules on local cultural beliefs regarding pain and disability, which are prevalent in diverse communities within Kenya, Nairobi.</w:t>
      </w:r>
    </w:p>
    <w:bookmarkEnd w:id="26"/>
    <w:bookmarkStart w:id="27" w:name="conclusion"/>
    <w:p>
      <w:pPr>
        <w:pStyle w:val="Heading2"/>
      </w:pPr>
      <w:r>
        <w:t xml:space="preserve">8. Conclusion</w:t>
      </w:r>
    </w:p>
    <w:p>
      <w:pPr>
        <w:pStyle w:val="FirstParagraph"/>
      </w:pPr>
      <w:r>
        <w:t xml:space="preserve">This</w:t>
      </w:r>
      <w:r>
        <w:t xml:space="preserve"> </w:t>
      </w:r>
      <w:r>
        <w:rPr>
          <w:bCs/>
          <w:b/>
        </w:rPr>
        <w:t xml:space="preserve">Laboratory Report</w:t>
      </w:r>
      <w:r>
        <w:t xml:space="preserve"> </w:t>
      </w:r>
      <w:r>
        <w:t xml:space="preserve">underscores the critical role of the</w:t>
      </w:r>
      <w:r>
        <w:t xml:space="preserve"> </w:t>
      </w:r>
      <w:r>
        <w:rPr>
          <w:bCs/>
          <w:b/>
        </w:rPr>
        <w:t xml:space="preserve">Physiotherapist</w:t>
      </w:r>
      <w:r>
        <w:br/>
      </w:r>
      <w:r>
        <w:t xml:space="preserve">in shaping health outcomes in</w:t>
      </w:r>
      <w:r>
        <w:t xml:space="preserve"> </w:t>
      </w:r>
      <w:r>
        <w:rPr>
          <w:iCs/>
          <w:i/>
        </w:rPr>
        <w:t xml:space="preserve">Kenya, Nairobi.</w:t>
      </w:r>
      <w:r>
        <w:t xml:space="preserve">The data confirms that when provided with adequate resources and supported by robust policy frameworks, physiotherapy services significantly improve quality of life for residents. The unique urban dynamics of Kenya, Nairobi require adaptive strategies that balance high-volume public healthcare needs with specialized private care standards. Future iterations of this report will track the impact of the recent universal health coverage initiatives on physiotherapy accessibility in the region.</w:t>
      </w:r>
    </w:p>
    <w:p>
      <w:pPr>
        <w:pStyle w:val="BodyText"/>
      </w:pPr>
      <w:r>
        <w:rPr>
          <w:iCs/>
          <w:i/>
        </w:rPr>
        <w:t xml:space="preserve">End of Laboratory Report on Physiotherapy Services in Kenya, Nairobi.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Physiotherapy Services in Kenya, Nairobi</dc:title>
  <dc:creator/>
  <dc:language>en</dc:language>
  <cp:keywords/>
  <dcterms:created xsi:type="dcterms:W3CDTF">2026-07-29T10:14:56Z</dcterms:created>
  <dcterms:modified xsi:type="dcterms:W3CDTF">2026-07-29T10:14:56Z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