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Physiotherapist</w:t>
      </w:r>
      <w:r>
        <w:t xml:space="preserve"> </w:t>
      </w:r>
      <w:r>
        <w:t xml:space="preserve">Evaluation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1.</w:t>
      </w:r>
    </w:p>
    <w:bookmarkStart w:id="21" w:name="X91315398cc23fb7ef9c272c98aa03e8277192b0"/>
    <w:p>
      <w:pPr>
        <w:pStyle w:val="Heading1"/>
      </w:pPr>
      <w:r>
        <w:t xml:space="preserve">Clinical Lab Report: Physiotherapist Evaluation &amp; Rehabilitation Protocol</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NYC-PT-8940-B</w:t>
      </w:r>
      <w:r>
        <w:br/>
      </w:r>
      <w:r>
        <w:rPr>
          <w:bCs/>
          <w:b/>
        </w:rPr>
        <w:t xml:space="preserve">Locus of Treatment:</w:t>
      </w:r>
    </w:p>
    <w:p>
      <w:pPr>
        <w:pStyle w:val="BodyText"/>
      </w:pPr>
      <w:r>
        <w:t xml:space="preserve">New York City, New York</w:t>
      </w:r>
      <w:r>
        <w:br/>
      </w:r>
    </w:p>
    <w:p>
      <w:pPr>
        <w:pStyle w:val="BodyText"/>
      </w:pPr>
      <w:hyperlink r:id="rId20">
        <w:r>
          <w:rPr>
            <w:rStyle w:val="Hyperlink"/>
          </w:rPr>
          <w:t xml:space="preserve">United States</w:t>
        </w:r>
      </w:hyperlink>
      <w:r>
        <w:t xml:space="preserve">,</w:t>
      </w:r>
    </w:p>
    <w:p>
      <w:pPr>
        <w:pStyle w:val="BodyText"/>
      </w:pPr>
      <w:r>
        <w:t xml:space="preserve">New York State,</w:t>
      </w:r>
      <w:r>
        <w:t xml:space="preserve"> </w:t>
      </w:r>
      <w:r>
        <w:t xml:space="preserve">United States</w:t>
      </w:r>
    </w:p>
    <w:p>
      <w:r>
        <w:pict>
          <v:rect style="width:0;height:1.5pt" o:hralign="center" o:hrstd="t" o:hr="t"/>
        </w:pict>
      </w:r>
    </w:p>
    <w:bookmarkEnd w:id="21"/>
    <w:bookmarkStart w:id="22" w:name="abstract-and-executive-summary"/>
    <w:p>
      <w:pPr>
        <w:pStyle w:val="Heading2"/>
      </w:pPr>
      <w:r>
        <w:t xml:space="preserve">1.0 Abstract and Executive Summary</w:t>
      </w:r>
    </w:p>
    <w:p>
      <w:pPr>
        <w:pStyle w:val="FirstParagraph"/>
      </w:pPr>
      <w:r>
        <w:t xml:space="preserve">This Lab Report serves as a comprehensive documentation of the clinical assessment, therapeutic intervention, and physiological response analysis regarding a specialized Physiotherapist-led treatment plan. The primary objective of this report is to evaluate the efficacy of manual therapy and neuromuscular re-education techniques in mitigating chronic lower back pain associated with occupational hazards prevalent in urban environments. The context for this study is strictly bound to the high-intensity, fast-paced healthcare environment of</w:t>
      </w:r>
      <w:r>
        <w:t xml:space="preserve"> </w:t>
      </w:r>
      <w:r>
        <w:rPr>
          <w:bCs/>
          <w:b/>
        </w:rPr>
        <w:t xml:space="preserve">United States New York City</w:t>
      </w:r>
      <w:r>
        <w:t xml:space="preserve">, where physical stressors differ significantly from rural or suburban clinical settings. This document details the methodology, quantitative data collected during the physiotherapy sessions, and subsequent recommendations for continued care within the local regulatory framework of New York State.</w:t>
      </w:r>
    </w:p>
    <w:bookmarkEnd w:id="22"/>
    <w:bookmarkStart w:id="23" w:name="Xb0495da389ed726c7c9d388603ea944dd72d080"/>
    <w:p>
      <w:pPr>
        <w:pStyle w:val="Heading2"/>
      </w:pPr>
      <w:r>
        <w:t xml:space="preserve">2.0 Patient Demographics and Occupational Profile</w:t>
      </w:r>
    </w:p>
    <w:p>
      <w:pPr>
        <w:pStyle w:val="FirstParagraph"/>
      </w:pPr>
      <w:r>
        <w:rPr>
          <w:bCs/>
          <w:b/>
        </w:rPr>
        <w:t xml:space="preserve">Patient Age:</w:t>
      </w:r>
      <w:r>
        <w:t xml:space="preserve"> </w:t>
      </w:r>
      <w:r>
        <w:t xml:space="preserve">34 Years</w:t>
      </w:r>
      <w:r>
        <w:br/>
      </w:r>
      <w:r>
        <w:rPr>
          <w:bCs/>
          <w:b/>
        </w:rPr>
        <w:t xml:space="preserve">Gender:</w:t>
      </w:r>
    </w:p>
    <w:p>
      <w:pPr>
        <w:pStyle w:val="BodyText"/>
      </w:pPr>
      <w:r>
        <w:t xml:space="preserve">New York City, New York</w:t>
      </w:r>
      <w:r>
        <w:br/>
      </w:r>
    </w:p>
    <w:p>
      <w:pPr>
        <w:pStyle w:val="BodyText"/>
      </w:pPr>
      <w:hyperlink r:id="rId20">
        <w:r>
          <w:rPr>
            <w:rStyle w:val="Hyperlink"/>
          </w:rPr>
          <w:t xml:space="preserve">United States</w:t>
        </w:r>
      </w:hyperlink>
      <w:r>
        <w:t xml:space="preserve">,</w:t>
      </w:r>
    </w:p>
    <w:p>
      <w:pPr>
        <w:pStyle w:val="BodyText"/>
      </w:pPr>
      <w:r>
        <w:t xml:space="preserve">New York State,</w:t>
      </w:r>
      <w:r>
        <w:t xml:space="preserve"> </w:t>
      </w:r>
      <w:r>
        <w:t xml:space="preserve">United States</w:t>
      </w:r>
      <w:r>
        <w:t xml:space="preserve">. The patient’s occupation as a logistics coordinator in</w:t>
      </w:r>
    </w:p>
    <w:p>
      <w:pPr>
        <w:pStyle w:val="BodyText"/>
      </w:pPr>
      <w:r>
        <w:t xml:space="preserve">United States New York City requires prolonged periods of standing, lifting heavy parcels in confined elevator spaces, and navigating uneven urban terrain. These specific biomechanical stresses contribute to the patient’s chief complaint of L4-L5 discogenic pain and associated sciatic radiculopathy. The unique environmental factors of</w:t>
      </w:r>
    </w:p>
    <w:p>
      <w:pPr>
        <w:pStyle w:val="BodyText"/>
      </w:pPr>
      <w:r>
        <w:t xml:space="preserve">United States New York City, including high stress levels and sedentary commuting habits, are critical variables in this Physiotherapist-led analysis.</w:t>
      </w:r>
    </w:p>
    <w:bookmarkEnd w:id="23"/>
    <w:bookmarkStart w:id="24" w:name="Xaed385b7535428b24c79cb360ab506f245246d5"/>
    <w:p>
      <w:pPr>
        <w:pStyle w:val="Heading2"/>
      </w:pPr>
      <w:r>
        <w:t xml:space="preserve">3.0 Methodology: The Physiotherapist Assessment Protocol</w:t>
      </w:r>
    </w:p>
    <w:p>
      <w:pPr>
        <w:pStyle w:val="FirstParagraph"/>
      </w:pPr>
      <w:r>
        <w:t xml:space="preserve">The assessment was conducted by a Licensed Physical Therapist (PT) registered with the New York State Education Department. The evaluation followed standard clinical guidelines adapted for urban occupational health. The following diagnostic tools were utilized:</w:t>
      </w:r>
    </w:p>
    <w:p>
      <w:pPr>
        <w:numPr>
          <w:ilvl w:val="0"/>
          <w:numId w:val="1001"/>
        </w:numPr>
        <w:pStyle w:val="Compact"/>
      </w:pPr>
      <w:r>
        <w:t xml:space="preserve">Subjective History Taking:,</w:t>
      </w:r>
    </w:p>
    <w:p>
      <w:pPr>
        <w:numPr>
          <w:ilvl w:val="0"/>
          <w:numId w:val="1000"/>
        </w:numPr>
        <w:pStyle w:val="Compact"/>
      </w:pPr>
      <w:r>
        <w:t xml:space="preserve">New York State,</w:t>
      </w:r>
      <w:r>
        <w:t xml:space="preserve"> </w:t>
      </w:r>
      <w:r>
        <w:t xml:space="preserve">United States</w:t>
      </w:r>
      <w:r>
        <w:t xml:space="preserve">. Focusing on the impact of city living (stairs, subway commuting) on pain levels.</w:t>
      </w:r>
    </w:p>
    <w:p>
      <w:pPr>
        <w:numPr>
          <w:ilvl w:val="0"/>
          <w:numId w:val="1001"/>
        </w:numPr>
        <w:pStyle w:val="Compact"/>
      </w:pPr>
      <w:r>
        <w:rPr>
          <w:bCs/>
          <w:b/>
        </w:rPr>
        <w:t xml:space="preserve">Musculoskeletal Examination:</w:t>
      </w:r>
      <w:r>
        <w:t xml:space="preserve"> </w:t>
      </w:r>
      <w:r>
        <w:t xml:space="preserve">Palpation of paraspinal muscles, assessment of lumbar range of motion (ROM), and neurodynamic testing.</w:t>
      </w:r>
    </w:p>
    <w:p>
      <w:pPr>
        <w:numPr>
          <w:ilvl w:val="0"/>
          <w:numId w:val="1001"/>
        </w:numPr>
        <w:pStyle w:val="Compact"/>
      </w:pPr>
      <w:r>
        <w:t xml:space="preserve">Functional Movement Screen:,</w:t>
      </w:r>
    </w:p>
    <w:p>
      <w:pPr>
        <w:numPr>
          <w:ilvl w:val="0"/>
          <w:numId w:val="1000"/>
        </w:numPr>
        <w:pStyle w:val="Compact"/>
      </w:pPr>
      <w:r>
        <w:t xml:space="preserve">New York State,</w:t>
      </w:r>
      <w:r>
        <w:t xml:space="preserve"> </w:t>
      </w:r>
      <w:r>
        <w:t xml:space="preserve">United States</w:t>
      </w:r>
      <w:r>
        <w:t xml:space="preserve">. To identify kinetic chain dysfunctions exacerbated by poor posture during desk work in NYC high-rises.</w:t>
      </w:r>
    </w:p>
    <w:p>
      <w:pPr>
        <w:numPr>
          <w:ilvl w:val="0"/>
          <w:numId w:val="1001"/>
        </w:numPr>
        <w:pStyle w:val="Compact"/>
      </w:pPr>
      <w:r>
        <w:rPr>
          <w:bCs/>
          <w:b/>
        </w:rPr>
        <w:t xml:space="preserve">Pain Mapping:</w:t>
      </w:r>
      <w:r>
        <w:t xml:space="preserve"> </w:t>
      </w:r>
      <w:r>
        <w:t xml:space="preserve">Use of a Visual Analog Scale (VAS) to quantify pain intensity before and after manual intervention.</w:t>
      </w:r>
    </w:p>
    <w:bookmarkEnd w:id="24"/>
    <w:bookmarkStart w:id="25" w:name="results-and-clinical-findings"/>
    <w:p>
      <w:pPr>
        <w:pStyle w:val="Heading2"/>
      </w:pPr>
      <w:r>
        <w:t xml:space="preserve">.0 Results and Clinical Findings</w:t>
      </w:r>
    </w:p>
    <w:p>
      <w:pPr>
        <w:pStyle w:val="FirstParagraph"/>
      </w:pPr>
      <w:r>
        <w:t xml:space="preserve">New York City,</w:t>
      </w:r>
    </w:p>
    <w:p>
      <w:pPr>
        <w:pStyle w:val="BodyText"/>
      </w:pPr>
      <w:r>
        <w:t xml:space="preserve">New York State,</w:t>
      </w:r>
      <w:r>
        <w:t xml:space="preserve"> </w:t>
      </w:r>
      <w:r>
        <w:t xml:space="preserve">United States</w:t>
      </w:r>
      <w:r>
        <w:t xml:space="preserve">. Upon initial examination, the patient exhibited significant hypertonicity in the right erector spinae and gluteus medius muscles. Passive lumbar ROM was restricted in extension (5 degrees less than normal) and rotation (10 degrees less than normal). The Physiotherapist noted that these restrictions were consistent with "city back," a colloquial term for stress-induced muscular tension common among residents of</w:t>
      </w:r>
      <w:r>
        <w:t xml:space="preserve"> </w:t>
      </w:r>
      <w:r>
        <w:rPr>
          <w:bCs/>
          <w:b/>
        </w:rPr>
        <w:t xml:space="preserve">United States New York City</w:t>
      </w:r>
      <w:r>
        <w:t xml:space="preserve">.</w:t>
      </w:r>
    </w:p>
    <w:p>
      <w:pPr>
        <w:pStyle w:val="BodyText"/>
      </w:pPr>
      <w:r>
        <w:rPr>
          <w:bCs/>
          <w:b/>
        </w:rPr>
        <w:t xml:space="preserve">Intervention Data:</w:t>
      </w:r>
    </w:p>
    <w:p>
      <w:pPr>
        <w:numPr>
          <w:ilvl w:val="0"/>
          <w:numId w:val="1002"/>
        </w:numPr>
        <w:pStyle w:val="Compact"/>
      </w:pPr>
      <w:r>
        <w:rPr>
          <w:bCs/>
          <w:b/>
        </w:rPr>
        <w:t xml:space="preserve">Mobilization Techniques:</w:t>
      </w:r>
      <w:r>
        <w:t xml:space="preserve"> </w:t>
      </w:r>
      <w:r>
        <w:t xml:space="preserve">Grade I and II joint mobilizations were applied to the lumbar spine to reduce pain and improve segmental mobility.</w:t>
      </w:r>
    </w:p>
    <w:p>
      <w:pPr>
        <w:numPr>
          <w:ilvl w:val="0"/>
          <w:numId w:val="1002"/>
        </w:numPr>
        <w:pStyle w:val="Compact"/>
      </w:pPr>
      <w:r>
        <w:t xml:space="preserve">Patient Education:</w:t>
      </w:r>
    </w:p>
    <w:p>
      <w:pPr>
        <w:numPr>
          <w:ilvl w:val="0"/>
          <w:numId w:val="1000"/>
        </w:numPr>
        <w:pStyle w:val="Compact"/>
      </w:pPr>
      <w:r>
        <w:t xml:space="preserve">New York City,</w:t>
      </w:r>
    </w:p>
    <w:p>
      <w:pPr>
        <w:numPr>
          <w:ilvl w:val="0"/>
          <w:numId w:val="1000"/>
        </w:numPr>
        <w:pStyle w:val="Compact"/>
      </w:pPr>
      <w:r>
        <w:t xml:space="preserve">New York State,</w:t>
      </w:r>
      <w:r>
        <w:t xml:space="preserve"> </w:t>
      </w:r>
      <w:r>
        <w:t xml:space="preserve">United States</w:t>
      </w:r>
      <w:r>
        <w:t xml:space="preserve">. The Physiotherapist educated the patient on ergonomic adjustments for subway commuting and office posture, tailored to the specific constraints of working in Manhattan.</w:t>
      </w:r>
    </w:p>
    <w:p>
      <w:pPr>
        <w:numPr>
          <w:ilvl w:val="0"/>
          <w:numId w:val="1002"/>
        </w:numPr>
        <w:pStyle w:val="Compact"/>
      </w:pPr>
      <w:r>
        <w:rPr>
          <w:bCs/>
          <w:b/>
        </w:rPr>
        <w:t xml:space="preserve">Home Exercise Program:</w:t>
      </w:r>
      <w:r>
        <w:t xml:space="preserve">,</w:t>
      </w:r>
    </w:p>
    <w:p>
      <w:pPr>
        <w:numPr>
          <w:ilvl w:val="0"/>
          <w:numId w:val="1000"/>
        </w:numPr>
        <w:pStyle w:val="Compact"/>
      </w:pPr>
      <w:r>
        <w:t xml:space="preserve">New York State,</w:t>
      </w:r>
      <w:r>
        <w:t xml:space="preserve"> </w:t>
      </w:r>
      <w:r>
        <w:t xml:space="preserve">United States</w:t>
      </w:r>
      <w:r>
        <w:t xml:space="preserve">. A customized routine focusing on core stabilization and hip flexor stretching was prescribed. Exercises were designed to be performed in limited residential spaces typical of NYC apartments.</w:t>
      </w:r>
    </w:p>
    <w:p>
      <w:pPr>
        <w:pStyle w:val="FirstParagraph"/>
      </w:pPr>
      <w:r>
        <w:rPr>
          <w:bCs/>
          <w:b/>
        </w:rPr>
        <w:t xml:space="preserve">Outcome Measures:</w:t>
      </w:r>
      <w:r>
        <w:t xml:space="preserve">,</w:t>
      </w:r>
    </w:p>
    <w:p>
      <w:pPr>
        <w:pStyle w:val="BodyText"/>
      </w:pPr>
      <w:r>
        <w:t xml:space="preserve">New York State,</w:t>
      </w:r>
      <w:r>
        <w:t xml:space="preserve"> </w:t>
      </w:r>
      <w:r>
        <w:t xml:space="preserve">United States</w:t>
      </w:r>
      <w:r>
        <w:t xml:space="preserve">. Post-intervention assessments showed a 40% reduction in VAS pain scores. Lumbar extension ROM improved by 8 degrees. The patient reported increased confidence in daily activities involving lifting and walking long distances on city sidewalks.</w:t>
      </w:r>
    </w:p>
    <w:bookmarkEnd w:id="25"/>
    <w:bookmarkStart w:id="26" w:name="X04c0079c4919cbccba46d704464e8df0cd01e89"/>
    <w:p>
      <w:pPr>
        <w:pStyle w:val="Heading2"/>
      </w:pPr>
      <w:r>
        <w:t xml:space="preserve">.0 Discussion: Contextualizing Care in United States New York City</w:t>
      </w:r>
    </w:p>
    <w:p>
      <w:pPr>
        <w:pStyle w:val="FirstParagraph"/>
      </w:pPr>
      <w:r>
        <w:t xml:space="preserve">The results of this Physiotherapist-led intervention highlight the importance of contextualized care. Treating a patient in the context of</w:t>
      </w:r>
      <w:r>
        <w:t xml:space="preserve"> </w:t>
      </w:r>
      <w:r>
        <w:rPr>
          <w:bCs/>
          <w:b/>
        </w:rPr>
        <w:t xml:space="preserve">United States New York City</w:t>
      </w:r>
      <w:r>
        <w:t xml:space="preserve"> </w:t>
      </w:r>
      <w:r>
        <w:t xml:space="preserve">requires more than just clinical expertise; it demands an understanding of the environmental stressors unique to this metropolis. The high density, reliance on public transportation, and fast-paced lifestyle contribute significantly to musculoskeletal disorders.</w:t>
      </w:r>
    </w:p>
    <w:p>
      <w:pPr>
        <w:pStyle w:val="BodyText"/>
      </w:pPr>
      <w:r>
        <w:t xml:space="preserve">In contrast to rural settings where patients may have access to larger yards for exercise or less stressful commuting environments, the Physiotherapist must adapt treatment plans for the realities of urban life in New York. For instance, recommending exercises that require large equipment is impractical for many NYC residents. Therefore, bodyweight exercises and resistance band routines are prioritized. Furthermore, the mental health aspect of living in</w:t>
      </w:r>
      <w:r>
        <w:t xml:space="preserve"> </w:t>
      </w:r>
      <w:r>
        <w:rPr>
          <w:bCs/>
          <w:b/>
        </w:rPr>
        <w:t xml:space="preserve">United States New York City</w:t>
      </w:r>
      <w:r>
        <w:t xml:space="preserve"> </w:t>
      </w:r>
      <w:r>
        <w:t xml:space="preserve">cannot be ignored; stress exacerbates physical pain cycles. The Physiotherapist’s role extends to providing coping mechanisms and stress-reduction techniques alongside physical rehabilitation.</w:t>
      </w:r>
    </w:p>
    <w:p>
      <w:pPr>
        <w:pStyle w:val="BodyText"/>
      </w:pPr>
      <w:r>
        <w:t xml:space="preserve">This report underscores that effective physiotherapy is not one-size-fits-all. It must be calibrated to the patient’s lifestyle, which, in this case, is defined by the dynamic and demanding nature of life in New York City within the United States.</w:t>
      </w:r>
    </w:p>
    <w:bookmarkEnd w:id="26"/>
    <w:bookmarkStart w:id="27" w:name="conclusion"/>
    <w:p>
      <w:pPr>
        <w:pStyle w:val="Heading2"/>
      </w:pPr>
      <w:r>
        <w:t xml:space="preserve">.0 Conclusion</w:t>
      </w:r>
    </w:p>
    <w:p>
      <w:pPr>
        <w:pStyle w:val="FirstParagraph"/>
      </w:pPr>
      <w:r>
        <w:t xml:space="preserve">This Lab Report demonstrates that a structured Physiotherapist-led intervention can effectively manage occupational musculoskeletal pain in patients residing in high-stress urban environments. The specific adaptations made for the lifestyle of a resident in</w:t>
      </w:r>
      <w:r>
        <w:t xml:space="preserve"> </w:t>
      </w:r>
      <w:r>
        <w:rPr>
          <w:bCs/>
          <w:b/>
        </w:rPr>
        <w:t xml:space="preserve">United States New York City</w:t>
      </w:r>
      <w:r>
        <w:t xml:space="preserve"> </w:t>
      </w:r>
      <w:r>
        <w:t xml:space="preserve">were crucial to the success of the treatment plan. By addressing both the physical dysfunctions and the environmental contributors to pain, optimal outcomes were achieved. Future research should focus on longitudinal studies of physiotherapy outcomes across different boroughs of New York City to further refine urban-specific rehabilitation protocols.</w:t>
      </w:r>
    </w:p>
    <w:bookmarkEnd w:id="27"/>
    <w:bookmarkStart w:id="28" w:name="recommendations"/>
    <w:p>
      <w:pPr>
        <w:pStyle w:val="Heading2"/>
      </w:pPr>
      <w:r>
        <w:t xml:space="preserve">.0 Recommendations</w:t>
      </w:r>
    </w:p>
    <w:p>
      <w:pPr>
        <w:numPr>
          <w:ilvl w:val="0"/>
          <w:numId w:val="1003"/>
        </w:numPr>
        <w:pStyle w:val="Compact"/>
      </w:pPr>
      <w:r>
        <w:rPr>
          <w:bCs/>
          <w:b/>
        </w:rPr>
        <w:t xml:space="preserve">Follow-up:</w:t>
      </w:r>
      <w:r>
        <w:t xml:space="preserve">,</w:t>
      </w:r>
    </w:p>
    <w:p>
      <w:pPr>
        <w:numPr>
          <w:ilvl w:val="0"/>
          <w:numId w:val="1000"/>
        </w:numPr>
        <w:pStyle w:val="Compact"/>
      </w:pPr>
      <w:r>
        <w:t xml:space="preserve">New York State,</w:t>
      </w:r>
      <w:r>
        <w:t xml:space="preserve"> </w:t>
      </w:r>
      <w:r>
        <w:t xml:space="preserve">United States</w:t>
      </w:r>
      <w:r>
        <w:t xml:space="preserve">. Schedule a follow-up appointment in 4 weeks to assess progress and adjust the plan as necessary.</w:t>
      </w:r>
    </w:p>
    <w:p>
      <w:pPr>
        <w:numPr>
          <w:ilvl w:val="0"/>
          <w:numId w:val="1003"/>
        </w:numPr>
        <w:pStyle w:val="Compact"/>
      </w:pPr>
      <w:r>
        <w:t xml:space="preserve">Ergonomic Review:,</w:t>
      </w:r>
    </w:p>
    <w:p>
      <w:pPr>
        <w:numPr>
          <w:ilvl w:val="0"/>
          <w:numId w:val="1000"/>
        </w:numPr>
        <w:pStyle w:val="Compact"/>
      </w:pPr>
      <w:r>
        <w:t xml:space="preserve">New York State,</w:t>
      </w:r>
      <w:r>
        <w:t xml:space="preserve"> </w:t>
      </w:r>
      <w:r>
        <w:t xml:space="preserve">United States</w:t>
      </w:r>
      <w:r>
        <w:t xml:space="preserve">. Consider an ergonomic assessment of the patient’s workplace if telecommuting options are limited.</w:t>
      </w:r>
    </w:p>
    <w:bookmarkEnd w:id="28"/>
    <w:bookmarkStart w:id="29" w:name="disclaimer"/>
    <w:p>
      <w:pPr>
        <w:pStyle w:val="Heading2"/>
      </w:pPr>
      <w:r>
        <w:t xml:space="preserve">.0 Disclaimer</w:t>
      </w:r>
    </w:p>
    <w:p>
      <w:pPr>
        <w:pStyle w:val="FirstParagraph"/>
      </w:pPr>
      <w:r>
        <w:t xml:space="preserve">This document is a simulated Lab Report for educational and demonstration purposes. It does not constitute medical advice. Patients should consult with a licensed Physiotherapist or healthcare provider in their local area, such as those registered in New York State, United States, for personal medical concerns.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 TargetMode="External" /></Relationships>
</file>

<file path=word/_rels/footnotes.xml.rels><?xml version="1.0" encoding="UTF-8"?><Relationships xmlns="http://schemas.openxmlformats.org/package/2006/relationships"><Relationship Type="http://schemas.openxmlformats.org/officeDocument/2006/relationships/hyperlink" Id="rId20"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Physiotherapist Evaluation in United States New York City</dc:title>
  <dc:creator/>
  <dc:language>en</dc:language>
  <cp:keywords/>
  <dcterms:created xsi:type="dcterms:W3CDTF">2026-07-30T02:25:57Z</dcterms:created>
  <dcterms:modified xsi:type="dcterms:W3CDTF">2026-07-30T02:25:57Z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