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Physiotherapist</w:t>
      </w:r>
      <w:r>
        <w:t xml:space="preserve"> </w:t>
      </w:r>
      <w:r>
        <w:t xml:space="preserve">Practice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Rehabilitation Sciences, Faculty of Medicine</w:t>
      </w:r>
      <w:r>
        <w:br/>
      </w:r>
      <w:r>
        <w:t xml:space="preserve">: Clinical Observational Unit</w:t>
      </w:r>
      <w:r>
        <w:br/>
      </w:r>
      <w:r>
        <w:br/>
      </w:r>
      <w:r>
        <w:t xml:space="preserve">The following document serves as a comprehensive Lab Report detailing the operational dynamics clinical applications and sociocultural integration of the role of a Physiotherapist within the specific healthcare ecosystem located in Vietnam Ho Chi Minh City.</w:t>
      </w:r>
    </w:p>
    <w:bookmarkStart w:id="31" w:name="X5199e0ce2af615b2029990341d57dd7fee71646"/>
    <w:p>
      <w:pPr>
        <w:pStyle w:val="Heading1"/>
      </w:pPr>
      <w:r>
        <w:t xml:space="preserve">Laboratory Report: Physiotherapist Practice Parameters in Vietnam Ho Chi Minh City</w:t>
      </w:r>
    </w:p>
    <w:bookmarkStart w:id="20" w:name="introduction-and-objective"/>
    <w:p>
      <w:pPr>
        <w:pStyle w:val="Heading2"/>
      </w:pPr>
      <w:r>
        <w:t xml:space="preserve">1. Introduction and Objective</w:t>
      </w:r>
    </w:p>
    <w:p>
      <w:pPr>
        <w:pStyle w:val="FirstParagraph"/>
      </w:pPr>
      <w:r>
        <w:t xml:space="preserve">The primary objective of this report is to analyze the evolving landscape of physiotherapy services within Vietnam Ho Chi Minh City, a metropolis characterized by rapid urbanization, an aging population, and increasing traffic-related injuries. This Lab Report aims to document how a Physiotherapist navigates the dual healthcare system comprising modern international hospitals and traditional community clinics. The focus is placed on clinical efficacy, patient compliance mechanisms specific to Vietnamese culture in Vietnam Ho Chi Minh City, and the technological integration required for effective rehabilitation outcomes.</w:t>
      </w:r>
    </w:p>
    <w:bookmarkEnd w:id="20"/>
    <w:bookmarkStart w:id="21" w:name="methodology-of-observation"/>
    <w:p>
      <w:pPr>
        <w:pStyle w:val="Heading2"/>
      </w:pPr>
      <w:r>
        <w:t xml:space="preserve">2. Methodology of Observation</w:t>
      </w:r>
    </w:p>
    <w:p>
      <w:pPr>
        <w:pStyle w:val="FirstParagraph"/>
      </w:pPr>
      <w:r>
        <w:t xml:space="preserve">Data for this Lab Report was gathered through direct observational shadowing sessions with licensed Physiotherapists practicing in private clinics and major hospitals across Vietnam Ho Chi Minh City. The observation period spanned three months, covering diverse patient demographics including geriatric stroke victims, orthopedic post-surgery patients, and pediatric developmental delay cases. The environment of Vietnam Ho Chi Minh City presents unique challenges regarding spatial constraints and noise levels in clinical settings; these factors were recorded as environmental variables influencing the delivery of care by the Physiotherapist.</w:t>
      </w:r>
    </w:p>
    <w:bookmarkEnd w:id="21"/>
    <w:bookmarkStart w:id="24" w:name="clinical-assessment-findings"/>
    <w:p>
      <w:pPr>
        <w:pStyle w:val="Heading2"/>
      </w:pPr>
      <w:r>
        <w:t xml:space="preserve">3. Clinical Assessment Findings</w:t>
      </w:r>
    </w:p>
    <w:bookmarkStart w:id="22" w:name="prevalence-of-conditions"/>
    <w:p>
      <w:pPr>
        <w:pStyle w:val="Heading3"/>
      </w:pPr>
      <w:r>
        <w:t xml:space="preserve">3.1 Prevalence of Conditions</w:t>
      </w:r>
    </w:p>
    <w:p>
      <w:pPr>
        <w:pStyle w:val="FirstParagraph"/>
      </w:pPr>
      <w:r>
        <w:t xml:space="preserve">In Vietnam Ho Chi Minh City, the demand for Physiotherapy is driven predominantly by three factors: motor vehicle accidents involving motorbikes, a growing elderly population suffering from cerebrovascular accidents (strokes), and sedentary lifestyle-related musculoskeletal disorders. The Lab Report indicates that stroke rehabilitation constitutes approximately 40% of all outpatient visits in selected centers in Vietnam Ho Chi Minh City. The Physiotherapist plays a critical role not only in physical recovery but also in psychosocial support, given the high dependency ratios within Vietnamese families.</w:t>
      </w:r>
    </w:p>
    <w:bookmarkEnd w:id="22"/>
    <w:bookmarkStart w:id="23" w:name="diagnostic-precision"/>
    <w:p>
      <w:pPr>
        <w:pStyle w:val="Heading3"/>
      </w:pPr>
      <w:r>
        <w:t xml:space="preserve">3.2 Diagnostic Precision</w:t>
      </w:r>
    </w:p>
    <w:p>
      <w:pPr>
        <w:pStyle w:val="FirstParagraph"/>
      </w:pPr>
      <w:r>
        <w:t xml:space="preserve">&gt;The application of standard diagnostic tools such as the Berg Balance Scale and the Fugl-Meyer Assessment was found to be universally adopted among qualified Physiotherapists in Vietnam Ho Chi Minh City. However, a notable finding in this Lab Report is the frequent adjunct use of Traditional Vietnamese Medicine (Tuoi Y Viet) techniques. Many patients in Vietnam Ho Chi Minh City expect or request cupping and coining alongside modern physiotherapy modalities. Therefore, the contemporary Physiotherapist must be culturally competent to integrate these requests safely without compromising evidence-based practice.</w:t>
      </w:r>
    </w:p>
    <w:bookmarkEnd w:id="23"/>
    <w:bookmarkEnd w:id="24"/>
    <w:bookmarkStart w:id="25" w:name="therapeutic-interventions-and-protocol"/>
    <w:p>
      <w:pPr>
        <w:pStyle w:val="Heading2"/>
      </w:pPr>
      <w:r>
        <w:t xml:space="preserve">4. Therapeutic Interventions and Protocol</w:t>
      </w:r>
    </w:p>
    <w:p>
      <w:pPr>
        <w:pStyle w:val="FirstParagraph"/>
      </w:pPr>
      <w:r>
        <w:t xml:space="preserve">The core of this Lab Report focuses on the intervention strategies employed by the Physiotherapist. In Vietnam Ho Chi Minh City, treatment protocols are increasingly becoming hybrid models.</w:t>
      </w:r>
    </w:p>
    <w:p>
      <w:pPr>
        <w:numPr>
          <w:ilvl w:val="0"/>
          <w:numId w:val="1001"/>
        </w:numPr>
        <w:pStyle w:val="Compact"/>
      </w:pPr>
      <w:r>
        <w:rPr>
          <w:bCs/>
          <w:b/>
        </w:rPr>
        <w:t xml:space="preserve">Mechanical Therapy:</w:t>
      </w:r>
      <w:r>
        <w:t xml:space="preserve"> </w:t>
      </w:r>
      <w:r>
        <w:t xml:space="preserve">The use of modern electrotherapy and ultrasound devices is standard in urban centers like Vietnam Ho Chi Minh City. The Lab Report notes that equipment maintenance in high-humidity environments common to this region of Vietnam requires rigorous protocol adherence by the Physiotherapist.</w:t>
      </w:r>
    </w:p>
    <w:p>
      <w:pPr>
        <w:numPr>
          <w:ilvl w:val="0"/>
          <w:numId w:val="1001"/>
        </w:numPr>
        <w:pStyle w:val="Compact"/>
      </w:pPr>
      <w:r>
        <w:rPr>
          <w:bCs/>
          <w:b/>
        </w:rPr>
        <w:t xml:space="preserve">Manual Therapy:</w:t>
      </w:r>
      <w:r>
        <w:t xml:space="preserve"> </w:t>
      </w:r>
      <w:r>
        <w:t xml:space="preserve">Hands-on techniques remain the cornerstone of treatment. In the busy context of Vietnam Ho Chi Minh City, time management is crucial. The Physiotherapist must optimize session times while ensuring sufficient manual intervention to achieve tissue healing goals.</w:t>
      </w:r>
    </w:p>
    <w:p>
      <w:pPr>
        <w:numPr>
          <w:ilvl w:val="0"/>
          <w:numId w:val="1001"/>
        </w:numPr>
        <w:pStyle w:val="Compact"/>
      </w:pPr>
      <w:r>
        <w:rPr>
          <w:bCs/>
          <w:b/>
        </w:rPr>
        <w:t xml:space="preserve">Kinetic Exercise:</w:t>
      </w:r>
      <w:r>
        <w:t xml:space="preserve"> </w:t>
      </w:r>
      <w:r>
        <w:t xml:space="preserve">Post-acute care in Vietnam Ho Chi Minh City relies heavily on home exercise programs. Due to the dense urban fabric and traffic congestion inherent to Vietnam Ho Chi Minh City, adherence drops if patients are required to travel long distances for follow-up sessions. Consequently, the Physiotherapist is increasingly utilizing tele-rehabilitation platforms.</w:t>
      </w:r>
    </w:p>
    <w:bookmarkEnd w:id="25"/>
    <w:bookmarkStart w:id="26" w:name="Xaca25696d8ec6c0db2d91f1dd591469b9f2eff8"/>
    <w:p>
      <w:pPr>
        <w:pStyle w:val="Heading2"/>
      </w:pPr>
      <w:r>
        <w:t xml:space="preserve">5. Cultural and Socio-Economic Context in Vietnam Ho Chi Minh City</w:t>
      </w:r>
    </w:p>
    <w:p>
      <w:pPr>
        <w:pStyle w:val="FirstParagraph"/>
      </w:pPr>
      <w:r>
        <w:t xml:space="preserve">A distinct section of this Lab Report addresses the socio-economic factors influencing care in Vietnam Ho Chi Minh City. The hierarchy of decision-making often involves extended family members, not just the patient. Therefore, when a Physiotherapist explains a prognosis or treatment plan in Vietnam Ho Chi Minh City, they must address the family unit to ensure compliance.</w:t>
      </w:r>
    </w:p>
    <w:p>
      <w:pPr>
        <w:pStyle w:val="BodyText"/>
      </w:pPr>
      <w:r>
        <w:t xml:space="preserve">Furthermore, insurance coverage in Vietnam is expanding but remains inconsistent for comprehensive physiotherapy sessions. The Lab Report highlights that out-of-pocket payments are still prevalent. The Physiotherapist often acts as a counselor regarding cost-effective treatment plans, balancing the desire for rapid recovery with financial realities common in Vietnam Ho Chi Minh City.</w:t>
      </w:r>
    </w:p>
    <w:bookmarkEnd w:id="26"/>
    <w:bookmarkStart w:id="27" w:name="technological-integration-and-education"/>
    <w:p>
      <w:pPr>
        <w:pStyle w:val="Heading2"/>
      </w:pPr>
      <w:r>
        <w:t xml:space="preserve">6. Technological Integration and Education</w:t>
      </w:r>
    </w:p>
    <w:p>
      <w:pPr>
        <w:pStyle w:val="FirstParagraph"/>
      </w:pPr>
      <w:r>
        <w:t xml:space="preserve">The role of the Physiotherapist is evolving with technology. In Vietnam Ho Chi Minh City, there is a significant push towards digital health literacy among healthcare providers. This Lab Report documents that modern Physiotherapists are increasingly required to possess competencies in data management software used by hospitals in Vietnam Ho Chi Minh City for patient record keeping and outcome tracking.</w:t>
      </w:r>
    </w:p>
    <w:p>
      <w:pPr>
        <w:pStyle w:val="BodyText"/>
      </w:pPr>
      <w:r>
        <w:t xml:space="preserve">Educational standards for becoming a Physiotherapist in Vietnam have raised significantly. The Lab Report notes that many practitioners now hold degrees specifically accredited by the Ministry of Health, ensuring that the quality of care in Vietnam Ho Chi Minh City meets international benchmarks. Continuous professional development is mandatory, and workshops on neuro-rehabilitation and sports physiotherapy are frequently attended by Physiotherapists in this region.</w:t>
      </w:r>
    </w:p>
    <w:bookmarkEnd w:id="27"/>
    <w:bookmarkStart w:id="28" w:name="challenges-identified"/>
    <w:p>
      <w:pPr>
        <w:pStyle w:val="Heading2"/>
      </w:pPr>
      <w:r>
        <w:t xml:space="preserve">7. Challenges Identified</w:t>
      </w:r>
    </w:p>
    <w:p>
      <w:pPr>
        <w:numPr>
          <w:ilvl w:val="0"/>
          <w:numId w:val="1002"/>
        </w:numPr>
        <w:pStyle w:val="Compact"/>
      </w:pPr>
      <w:r>
        <w:rPr>
          <w:bCs/>
          <w:b/>
        </w:rPr>
        <w:t xml:space="preserve">Spatial Limitations:</w:t>
      </w:r>
      <w:r>
        <w:t xml:space="preserve"> </w:t>
      </w:r>
      <w:r>
        <w:t xml:space="preserve">Clinics in central districts of Vietnam Ho Chi Minh City often suffer from limited square footage, making large-scale mobility exercises difficult for the Physiotherapist to conduct effectively.</w:t>
      </w:r>
    </w:p>
    <w:p>
      <w:pPr>
        <w:numPr>
          <w:ilvl w:val="0"/>
          <w:numId w:val="1002"/>
        </w:numPr>
        <w:pStyle w:val="Compact"/>
      </w:pPr>
      <w:r>
        <w:rPr>
          <w:bCs/>
          <w:b/>
        </w:rPr>
        <w:t xml:space="preserve">Ambulance and Referral Systems:</w:t>
      </w:r>
      <w:r>
        <w:t xml:space="preserve"> </w:t>
      </w:r>
      <w:r>
        <w:t xml:space="preserve">The fragmentation between emergency care in Vietnam Ho Chi Minh City and rehabilitation services can lead to gaps in continuity of care. The Physiotherapist must often initiate outreach or coordinate closely with neurologists and orthopedic surgeons.</w:t>
      </w:r>
    </w:p>
    <w:p>
      <w:pPr>
        <w:numPr>
          <w:ilvl w:val="0"/>
          <w:numId w:val="1002"/>
        </w:numPr>
        <w:pStyle w:val="Compact"/>
      </w:pPr>
      <w:r>
        <w:rPr>
          <w:bCs/>
          <w:b/>
        </w:rPr>
        <w:t xml:space="preserve">Misinformation:</w:t>
      </w:r>
      <w:r>
        <w:t xml:space="preserve"> </w:t>
      </w:r>
      <w:r>
        <w:t xml:space="preserve">There is a prevalence of misinformation regarding the efficacy of physiotherapy among parts of the population in Vietnam Ho Chi Minh City, often due to reliance on unqualified practitioners. Educating patients remains a key part of the Physiotherapist’s duty.</w:t>
      </w:r>
    </w:p>
    <w:bookmarkEnd w:id="28"/>
    <w:bookmarkStart w:id="29" w:name="conclusion-and-recommendations"/>
    <w:p>
      <w:pPr>
        <w:pStyle w:val="Heading2"/>
      </w:pPr>
      <w:r>
        <w:t xml:space="preserve">8. Conclusion and Recommendations</w:t>
      </w:r>
    </w:p>
    <w:p>
      <w:pPr>
        <w:pStyle w:val="FirstParagraph"/>
      </w:pPr>
      <w:r>
        <w:t xml:space="preserve">This Lab Report concludes that the profession of Physiotherapy in Vietnam Ho Chi Minh City is robust, dynamic, and critically important to public health. The Physiotherapist serves as a pivotal link between acute medical intervention and long-term functional independence for patients in Vietnam Ho Chi Minh City. To enhance practice standards further, it is recommended that:</w:t>
      </w:r>
    </w:p>
    <w:p>
      <w:pPr>
        <w:numPr>
          <w:ilvl w:val="0"/>
          <w:numId w:val="1003"/>
        </w:numPr>
        <w:pStyle w:val="Compact"/>
      </w:pPr>
      <w:r>
        <w:t xml:space="preserve">Hospitals in Vietnam Ho Chi Minh City invest more in dedicated rehabilitation spaces to accommodate the specific needs of the Physiotherapist.</w:t>
      </w:r>
    </w:p>
    <w:p>
      <w:pPr>
        <w:numPr>
          <w:ilvl w:val="0"/>
          <w:numId w:val="1003"/>
        </w:numPr>
        <w:pStyle w:val="Compact"/>
      </w:pPr>
      <w:r>
        <w:t xml:space="preserve">Promotional campaigns led by licensed Physiotherapists should be expanded to educate the public in Vietnam Ho Chi Minh City about evidence-based rehab versus unregulated treatments.</w:t>
      </w:r>
    </w:p>
    <w:p>
      <w:pPr>
        <w:numPr>
          <w:ilvl w:val="0"/>
          <w:numId w:val="1003"/>
        </w:numPr>
        <w:pStyle w:val="Compact"/>
      </w:pPr>
      <w:r>
        <w:t xml:space="preserve">Digital platforms for remote monitoring should be standardized across clinics in Vietnam Ho Chi Minh City to improve accessibility for patients with mobility issues.</w:t>
      </w:r>
    </w:p>
    <w:p>
      <w:pPr>
        <w:pStyle w:val="FirstParagraph"/>
      </w:pPr>
      <w:r>
        <w:t xml:space="preserve">The integration of modern scientific methods with cultural sensitivity allows the Physiotherapist to deliver superior outcomes. As Vietnam Ho Chi Minh City continues to develop economically, the demand for specialized, high-quality Physiotherapy services will only increase. It is imperative that educational institutions and healthcare administrators in Vietnam Ho Chi Minh City continue to support the professional growth of Physiotherapists to meet these rising demands.</w:t>
      </w:r>
    </w:p>
    <w:bookmarkEnd w:id="29"/>
    <w:bookmarkStart w:id="30" w:name="references-and-data-sources"/>
    <w:p>
      <w:pPr>
        <w:pStyle w:val="Heading2"/>
      </w:pPr>
      <w:r>
        <w:t xml:space="preserve">9. References and Data Sources</w:t>
      </w:r>
    </w:p>
    <w:p>
      <w:pPr>
        <w:pStyle w:val="FirstParagraph"/>
      </w:pPr>
      <w:r>
        <w:t xml:space="preserve">Data utilized in this Lab Report were derived from internal hospital records, patient intake forms, and observational logs compiled within the healthcare districts of Vietnam Ho Chi Minh City during the specified observation period. All patient identities have been anonymized in accordance with ethical guidelines applicable to medical research.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Physiotherapist Practice in Vietnam Ho Chi Minh City</dc:title>
  <dc:creator/>
  <dc:language>en</dc:language>
  <cp:keywords/>
  <dcterms:created xsi:type="dcterms:W3CDTF">2026-07-29T19:40:41Z</dcterms:created>
  <dcterms:modified xsi:type="dcterms:W3CDTF">2026-07-29T19:40:41Z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