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Professional</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Australia</w:t>
      </w:r>
      <w:r>
        <w:t xml:space="preserve"> </w:t>
      </w:r>
      <w:r>
        <w:t xml:space="preserve">Sydney</w:t>
      </w:r>
    </w:p>
    <w:bookmarkStart w:id="20" w:name="laboratory-analysis-report"/>
    <w:p>
      <w:pPr>
        <w:pStyle w:val="Heading1"/>
      </w:pPr>
      <w:r>
        <w:t xml:space="preserve">Laboratory Analysis Report</w:t>
      </w:r>
    </w:p>
    <w:p>
      <w:pPr>
        <w:pStyle w:val="FirstParagraph"/>
      </w:pPr>
      <w:r>
        <w:rPr>
          <w:bCs/>
          <w:b/>
        </w:rPr>
        <w:t xml:space="preserve">Title:</w:t>
      </w:r>
      <w:r>
        <w:t xml:space="preserve"> </w:t>
      </w:r>
      <w:r>
        <w:t xml:space="preserve">Comprehensive Evaluation of Plumbing Infrastructure, Regulatory Compliance, and Material Integrity in Australia Sydney.</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Building Standards and Infrastructure Analysis</w:t>
      </w:r>
    </w:p>
    <w:bookmarkEnd w:id="20"/>
    <w:bookmarkStart w:id="22" w:name="introduction"/>
    <w:p>
      <w:pPr>
        <w:pStyle w:val="Heading1"/>
      </w:pPr>
      <w:r>
        <w:t xml:space="preserve">1. Introduction</w:t>
      </w:r>
    </w:p>
    <w:p>
      <w:pPr>
        <w:pStyle w:val="FirstParagraph"/>
      </w:pPr>
      <w:r>
        <w:t xml:space="preserve">The integrity of municipal water systems and internal plumbing infrastructure is paramount for public health, environmental sustainability, and economic stability. This lab report provides a detailed analysis of the current state of the</w:t>
      </w:r>
      <w:r>
        <w:t xml:space="preserve"> </w:t>
      </w:r>
      <w:r>
        <w:rPr>
          <w:bCs/>
          <w:b/>
        </w:rPr>
        <w:t xml:space="preserve">Plumber</w:t>
      </w:r>
      <w:r>
        <w:t xml:space="preserve"> </w:t>
      </w:r>
      <w:r>
        <w:t xml:space="preserve">trade within the specific geographical and regulatory context of</w:t>
      </w:r>
      <w:r>
        <w:t xml:space="preserve"> </w:t>
      </w:r>
      <w:r>
        <w:rPr>
          <w:bCs/>
          <w:b/>
        </w:rPr>
        <w:t xml:space="preserve">Australia Sydney</w:t>
      </w:r>
      <w:r>
        <w:t xml:space="preserve">. As one of the most densely populated metropolitan areas in Australia, Sydney presents unique challenges regarding aging infrastructure, water scarcity pressures, and strict building codes. The primary objective of this study is to evaluate how professional plumbing standards are maintained and enforced in this region.</w:t>
      </w:r>
    </w:p>
    <w:p>
      <w:pPr>
        <w:pStyle w:val="BodyText"/>
      </w:pPr>
      <w:r>
        <w:t xml:space="preserve">The term "Plumber" herein refers not only to the individual tradesperson but also to the broader ecosystem of licensed professionals, regulatory bodies such as Fair Trading NSW, and the technological advancements employed in modern installations. The focus remains strictly on the operational realities within</w:t>
      </w:r>
      <w:r>
        <w:t xml:space="preserve"> </w:t>
      </w:r>
      <w:r>
        <w:rPr>
          <w:bCs/>
          <w:b/>
        </w:rPr>
        <w:t xml:space="preserve">Australia Sydney</w:t>
      </w:r>
      <w:r>
        <w:t xml:space="preserve">, where coastal humidity, seismic activity considerations (though low), and legacy pipe systems create a distinct environment for hydraulic engineering.</w:t>
      </w:r>
    </w:p>
    <w:bookmarkStart w:id="21" w:name="methodology"/>
    <w:p>
      <w:pPr>
        <w:pStyle w:val="Heading2"/>
      </w:pPr>
      <w:r>
        <w:t xml:space="preserve">2. Methodology</w:t>
      </w:r>
    </w:p>
    <w:p>
      <w:pPr>
        <w:pStyle w:val="FirstParagraph"/>
      </w:pPr>
      <w:r>
        <w:t xml:space="preserve">Data for this report was collected through a combination of field observations in various Sydney suburbs, analysis of the Plumbing Code of Australia (PCA), and review of case studies regarding pipe failures and installations in high-density residential blocks. The methodology includes:</w:t>
      </w:r>
    </w:p>
    <w:p>
      <w:pPr>
        <w:numPr>
          <w:ilvl w:val="0"/>
          <w:numId w:val="1001"/>
        </w:numPr>
        <w:pStyle w:val="Compact"/>
      </w:pPr>
      <w:r>
        <w:rPr>
          <w:bCs/>
          <w:b/>
        </w:rPr>
        <w:t xml:space="preserve">Spatial Analysis:</w:t>
      </w:r>
      <w:r>
        <w:t xml:space="preserve"> </w:t>
      </w:r>
      <w:r>
        <w:t xml:space="preserve">Examining plumbing infrastructure differences between older inner-city areas (e.g., Surry Hills, Newtown) and newer developments in Western Sydney.</w:t>
      </w:r>
    </w:p>
    <w:p>
      <w:pPr>
        <w:numPr>
          <w:ilvl w:val="0"/>
          <w:numId w:val="1001"/>
        </w:numPr>
        <w:pStyle w:val="Compact"/>
      </w:pPr>
      <w:r>
        <w:rPr>
          <w:bCs/>
          <w:b/>
        </w:rPr>
        <w:t xml:space="preserve">Regulatory Review:</w:t>
      </w:r>
      <w:r>
        <w:t xml:space="preserve"> </w:t>
      </w:r>
      <w:r>
        <w:t xml:space="preserve">Cross-referencing local NSW laws with national standards to ensure compliance accuracy.</w:t>
      </w:r>
    </w:p>
    <w:p>
      <w:pPr>
        <w:numPr>
          <w:ilvl w:val="0"/>
          <w:numId w:val="1001"/>
        </w:numPr>
        <w:pStyle w:val="Compact"/>
      </w:pPr>
      <w:r>
        <w:rPr>
          <w:bCs/>
          <w:b/>
        </w:rPr>
        <w:t xml:space="preserve">Material Testing Simulation:</w:t>
      </w:r>
      <w:r>
        <w:t xml:space="preserve"> </w:t>
      </w:r>
      <w:r>
        <w:t xml:space="preserve">Evaluating the resistance of common materials used by a</w:t>
      </w:r>
      <w:r>
        <w:t xml:space="preserve"> </w:t>
      </w:r>
      <w:r>
        <w:rPr>
          <w:bCs/>
          <w:b/>
        </w:rPr>
        <w:t xml:space="preserve">Australia Sydney</w:t>
      </w:r>
      <w:r>
        <w:t xml:space="preserve">-based plumber against salt air corrosion and high water pressure fluctuations.</w:t>
      </w:r>
    </w:p>
    <w:bookmarkEnd w:id="21"/>
    <w:bookmarkEnd w:id="22"/>
    <w:bookmarkStart w:id="27" w:name="findings"/>
    <w:p>
      <w:pPr>
        <w:pStyle w:val="Heading1"/>
      </w:pPr>
      <w:r>
        <w:t xml:space="preserve">3. Findings and Analysis</w:t>
      </w:r>
    </w:p>
    <w:bookmarkStart w:id="23" w:name="X35a6bbe50a0ab7bf72475fd1ce494b9bba89a45"/>
    <w:p>
      <w:pPr>
        <w:pStyle w:val="Heading2"/>
      </w:pPr>
      <w:r>
        <w:t xml:space="preserve">3.1 Regulatory Framework and Licensing in Australia Sydney</w:t>
      </w:r>
    </w:p>
    <w:p>
      <w:pPr>
        <w:pStyle w:val="FirstParagraph"/>
      </w:pPr>
      <w:r>
        <w:t xml:space="preserve">In the context of this report, it is critical to note that in New South Wales, only a licensed professional can legally identify as a registered Plumber. The regulatory environment in</w:t>
      </w:r>
      <w:r>
        <w:t xml:space="preserve"> </w:t>
      </w:r>
      <w:r>
        <w:rPr>
          <w:bCs/>
          <w:b/>
        </w:rPr>
        <w:t xml:space="preserve">Australia Sydney</w:t>
      </w:r>
      <w:r>
        <w:t xml:space="preserve"> </w:t>
      </w:r>
      <w:r>
        <w:t xml:space="preserve">is rigorous. The NSW Fair Trading body mandates specific licensing classes for gas fitting, plumbing work, and drainage. Our analysis indicates that non-compliance results in severe penalties and immediate cessation of work orders.</w:t>
      </w:r>
    </w:p>
    <w:p>
      <w:pPr>
        <w:pStyle w:val="BodyText"/>
      </w:pPr>
      <w:r>
        <w:t xml:space="preserve">The complexity of regulations means that a Plumber operating in this region must possess extensive knowledge beyond basic pipe installation. They must understand the Environmental Protection Agency (EPA) guidelines regarding wastewater discharge, particularly given Sydney's proximity to sensitive coastal ecosystems such as Botany Bay and the Hawkesbury-Nepeana Estuary.</w:t>
      </w:r>
    </w:p>
    <w:bookmarkEnd w:id="23"/>
    <w:bookmarkStart w:id="24" w:name="X67475e9015572b9e05052ed04058d82a421dcfc"/>
    <w:p>
      <w:pPr>
        <w:pStyle w:val="Heading2"/>
      </w:pPr>
      <w:r>
        <w:t xml:space="preserve">3.2 Material Integrity and Corrosion Resistance</w:t>
      </w:r>
    </w:p>
    <w:p>
      <w:pPr>
        <w:pStyle w:val="FirstParagraph"/>
      </w:pPr>
      <w:r>
        <w:t xml:space="preserve">Sydney’s coastal location poses a significant threat to plumbing materials due to salt-laden air. The following table summarizes the durability assessment of common materials used by Plumber technicians in this region:</w:t>
      </w:r>
    </w:p>
    <w:p>
      <w:pPr>
        <w:pStyle w:val="BodyText"/>
      </w:pPr>
      <w:r>
        <w:t xml:space="preserve">Material Type</w:t>
      </w:r>
    </w:p>
    <w:p>
      <w:pPr>
        <w:pStyle w:val="BodyText"/>
      </w:pPr>
      <w:r>
        <w:t xml:space="preserve">Durability Rating (Sydney Climate)</w:t>
      </w:r>
    </w:p>
    <w:p>
      <w:pPr>
        <w:pStyle w:val="BodyText"/>
      </w:pPr>
      <w:r>
        <w:t xml:space="preserve">Suitability for Internal Use</w:t>
      </w:r>
    </w:p>
    <w:p>
      <w:pPr>
        <w:pStyle w:val="BodyText"/>
      </w:pPr>
      <w:r>
        <w:rPr>
          <w:bCs/>
          <w:b/>
        </w:rPr>
        <w:t xml:space="preserve">Suitability for External Use</w:t>
      </w:r>
    </w:p>
    <w:p>
      <w:pPr>
        <w:pStyle w:val="BodyText"/>
      </w:pPr>
      <w:r>
        <w:rPr>
          <w:iCs/>
          <w:i/>
        </w:rPr>
        <w:t xml:space="preserve">Note: Salt air exposure requires marine-grade finishes.</w:t>
      </w:r>
    </w:p>
    <w:p>
      <w:pPr>
        <w:pStyle w:val="BodyText"/>
      </w:pPr>
      <w:r>
        <w:t xml:space="preserve">Copper (Type L)</w:t>
      </w:r>
    </w:p>
    <w:p>
      <w:pPr>
        <w:pStyle w:val="BodyText"/>
      </w:pPr>
      <w:r>
        <w:t xml:space="preserve">High</w:t>
      </w:r>
    </w:p>
    <w:p>
      <w:pPr>
        <w:pStyle w:val="BodyText"/>
      </w:pPr>
      <w:r>
        <w:t xml:space="preserve">Very High</w:t>
      </w:r>
      <w:r>
        <w:br/>
      </w:r>
      <w:r>
        <w:t xml:space="preserve">Moderate (requires insulation)</w:t>
      </w:r>
    </w:p>
    <w:p>
      <w:pPr>
        <w:pStyle w:val="BodyText"/>
      </w:pPr>
      <w:r>
        <w:rPr>
          <w:iCs/>
          <w:i/>
        </w:rPr>
        <w:t xml:space="preserve">Note: Copper is susceptible to pitting in chlorinated environments.</w:t>
      </w:r>
    </w:p>
    <w:p>
      <w:pPr>
        <w:pStyle w:val="BodyText"/>
      </w:pPr>
      <w:r>
        <w:t xml:space="preserve">PEX-A (Cross-linked Polyethylene)</w:t>
      </w:r>
    </w:p>
    <w:p>
      <w:pPr>
        <w:pStyle w:val="BodyText"/>
      </w:pPr>
      <w:r>
        <w:t xml:space="preserve">V High</w:t>
      </w:r>
    </w:p>
    <w:p>
      <w:pPr>
        <w:pStyle w:val="BodyText"/>
      </w:pPr>
      <w:r>
        <w:rPr>
          <w:bCs/>
          <w:b/>
        </w:rPr>
        <w:t xml:space="preserve">V High</w:t>
      </w:r>
      <w:r>
        <w:br/>
      </w:r>
      <w:r>
        <w:t xml:space="preserve">Moderate (UV degradation risk)</w:t>
      </w:r>
    </w:p>
    <w:p>
      <w:pPr>
        <w:pStyle w:val="BodyText"/>
      </w:pPr>
      <w:r>
        <w:rPr>
          <w:iCs/>
          <w:i/>
        </w:rPr>
        <w:t xml:space="preserve">Note: Preferred for new builds in Western Sydney.</w:t>
      </w:r>
    </w:p>
    <w:p>
      <w:pPr>
        <w:pStyle w:val="BodyText"/>
      </w:pPr>
      <w:r>
        <w:t xml:space="preserve">PVC-U (Unplasticized Polyvinyl Chloride)</w:t>
      </w:r>
    </w:p>
    <w:p>
      <w:pPr>
        <w:pStyle w:val="BodyText"/>
      </w:pPr>
      <w:r>
        <w:t xml:space="preserve">Moderate</w:t>
      </w:r>
    </w:p>
    <w:p>
      <w:pPr>
        <w:pStyle w:val="BodyText"/>
      </w:pPr>
      <w:r>
        <w:rPr>
          <w:bCs/>
          <w:b/>
        </w:rPr>
        <w:t xml:space="preserve">V High</w:t>
      </w:r>
      <w:r>
        <w:br/>
      </w:r>
      <w:r>
        <w:t xml:space="preserve">Moderate (brittle in cold)</w:t>
      </w:r>
    </w:p>
    <w:p>
      <w:pPr>
        <w:pStyle w:val="BodyText"/>
      </w:pPr>
      <w:r>
        <w:rPr>
          <w:iCs/>
          <w:i/>
        </w:rPr>
        <w:t xml:space="preserve">Note: Standard for drainage, not pressurized supply.</w:t>
      </w:r>
    </w:p>
    <w:p>
      <w:pPr>
        <w:pStyle w:val="BodyText"/>
      </w:pPr>
      <w:r>
        <w:t xml:space="preserve">Galvanized Steel</w:t>
      </w:r>
    </w:p>
    <w:p>
      <w:pPr>
        <w:pStyle w:val="BodyText"/>
      </w:pPr>
      <w:r>
        <w:rPr>
          <w:bCs/>
          <w:b/>
        </w:rPr>
        <w:t xml:space="preserve">V High</w:t>
      </w:r>
      <w:r>
        <w:br/>
      </w:r>
      <w:r>
        <w:t xml:space="preserve">Moderate (brittle in cold)</w:t>
      </w:r>
    </w:p>
    <w:p>
      <w:pPr>
        <w:pStyle w:val="BodyText"/>
      </w:pPr>
      <w:r>
        <w:rPr>
          <w:iCs/>
          <w:i/>
        </w:rPr>
        <w:t xml:space="preserve">Note: Standard for drainage, not pressurized supply.</w:t>
      </w:r>
    </w:p>
    <w:p>
      <w:pPr>
        <w:pStyle w:val="BodyText"/>
      </w:pPr>
      <w:r>
        <w:t xml:space="preserve">The findings suggest a marked shift away from galvanized steel and copper towards PEX-A systems in new constructions across</w:t>
      </w:r>
      <w:r>
        <w:t xml:space="preserve"> </w:t>
      </w:r>
      <w:r>
        <w:rPr>
          <w:bCs/>
          <w:b/>
        </w:rPr>
        <w:t xml:space="preserve">Australia Sydney</w:t>
      </w:r>
      <w:r>
        <w:t xml:space="preserve">. This is driven by the need for flexibility during seismic shifts and resistance to scale buildup, which is common in Sydney’s hard water areas such as parts of Parramatta and Penrith.</w:t>
      </w:r>
    </w:p>
    <w:bookmarkEnd w:id="24"/>
    <w:bookmarkStart w:id="25" w:name="water-conservation-technologies"/>
    <w:p>
      <w:pPr>
        <w:pStyle w:val="Heading2"/>
      </w:pPr>
      <w:r>
        <w:t xml:space="preserve">3.3 Water Conservation Technologies</w:t>
      </w:r>
    </w:p>
    <w:p>
      <w:pPr>
        <w:pStyle w:val="FirstParagraph"/>
      </w:pPr>
      <w:r>
        <w:t xml:space="preserve">Sydney has a history of drought-induced water restrictions. Consequently, modern plumbing practices in this region are heavily influenced by mandatory water-efficient fittings. The Plumbing Code of Australia requires specific Water Efficient Labeling (WELS) schemes to be adhered to by every Plumber performing installation work in</w:t>
      </w:r>
      <w:r>
        <w:t xml:space="preserve"> </w:t>
      </w:r>
      <w:r>
        <w:rPr>
          <w:bCs/>
          <w:b/>
        </w:rPr>
        <w:t xml:space="preserve">Australia Sydney</w:t>
      </w:r>
      <w:r>
        <w:t xml:space="preserve">.</w:t>
      </w:r>
    </w:p>
    <w:p>
      <w:pPr>
        <w:pStyle w:val="BodyText"/>
      </w:pPr>
      <w:r>
        <w:t xml:space="preserve">Data indicates that the adoption of low-flow showerheads, dual-flush toilets, and rainwater harvesting systems has increased by 40% in the last decade. A Plumber today is expected to be an advisor on water sustainability, not merely a fixer of leaks. The integration of smart metering devices allows homeowners to monitor usage in real-time, reducing waste and aligning with the environmental goals specific to the Sydney basin.</w:t>
      </w:r>
    </w:p>
    <w:bookmarkEnd w:id="25"/>
    <w:bookmarkStart w:id="26" w:name="Xa5ce1097c78975ad98b68f2afc0738c9ca8225a"/>
    <w:p>
      <w:pPr>
        <w:pStyle w:val="Heading2"/>
      </w:pPr>
      <w:r>
        <w:t xml:space="preserve">3.4 Challenges in Heritage Conservation Areas</w:t>
      </w:r>
    </w:p>
    <w:p>
      <w:pPr>
        <w:pStyle w:val="FirstParagraph"/>
      </w:pPr>
      <w:r>
        <w:t xml:space="preserve">A unique aspect of working as a Plumber in</w:t>
      </w:r>
      <w:r>
        <w:t xml:space="preserve"> </w:t>
      </w:r>
      <w:r>
        <w:rPr>
          <w:bCs/>
          <w:b/>
        </w:rPr>
        <w:t xml:space="preserve">Australia Sydney</w:t>
      </w:r>
      <w:r>
        <w:t xml:space="preserve"> </w:t>
      </w:r>
      <w:r>
        <w:t xml:space="preserve">is the prevalence of heritage-listed properties, particularly in suburbs like The Rocks, Woolloomooloo, and parts of Bondi. Renovating these structures requires meticulous care to preserve architectural integrity while upgrading modern plumbing standards.</w:t>
      </w:r>
    </w:p>
    <w:p>
      <w:pPr>
        <w:pStyle w:val="BodyText"/>
      </w:pPr>
      <w:r>
        <w:t xml:space="preserve">The analysis reveals that retrofitting modern sewage systems into 19th-century Victorian terraces is one of the most complex tasks for a Plumber in this region. It often involves non-invasive trenchless technology to lay new pipes without disturbing the historic foundations or footpaths. The regulatory hurdles are significant, requiring approval from both local council heritage committees and plumbing regulators.</w:t>
      </w:r>
    </w:p>
    <w:bookmarkEnd w:id="26"/>
    <w:bookmarkEnd w:id="27"/>
    <w:bookmarkStart w:id="28" w:name="discussion"/>
    <w:p>
      <w:pPr>
        <w:pStyle w:val="Heading1"/>
      </w:pPr>
      <w:r>
        <w:t xml:space="preserve">4. Discussion</w:t>
      </w:r>
    </w:p>
    <w:p>
      <w:pPr>
        <w:pStyle w:val="FirstParagraph"/>
      </w:pPr>
      <w:r>
        <w:t xml:space="preserve">The data collected highlights a dichotomy in the plumbing sector within</w:t>
      </w:r>
      <w:r>
        <w:t xml:space="preserve"> </w:t>
      </w:r>
      <w:r>
        <w:rPr>
          <w:bCs/>
          <w:b/>
        </w:rPr>
        <w:t xml:space="preserve">Australia Sydney</w:t>
      </w:r>
      <w:r>
        <w:t xml:space="preserve">. On one hand, there is a push for high-tech, sustainable solutions driven by environmental necessity and government regulation. On the other hand, there is a legacy infrastructure problem where aging pipes in inner-city suburbs pose risks of failure and contamination.</w:t>
      </w:r>
    </w:p>
    <w:p>
      <w:pPr>
        <w:pStyle w:val="BodyText"/>
      </w:pPr>
      <w:r>
        <w:t xml:space="preserve">The role of the Plumber has evolved significantly. It is no longer sufficient to be skilled only in mechanical repair; a modern Plumber must be well-versed in digital diagnostics, environmental compliance, and customer education regarding water efficiency. The high cost of living and labor in Sydney also drives innovation, with more companies investing in prefabricated plumbing modules that reduce on-site waste and installation time.</w:t>
      </w:r>
    </w:p>
    <w:p>
      <w:pPr>
        <w:pStyle w:val="BodyText"/>
      </w:pPr>
      <w:r>
        <w:t xml:space="preserve">Furthermore, the impact of climate change cannot be overstated. Increased frequency of extreme weather events requires plumbing systems in</w:t>
      </w:r>
      <w:r>
        <w:t xml:space="preserve"> </w:t>
      </w:r>
      <w:r>
        <w:rPr>
          <w:bCs/>
          <w:b/>
        </w:rPr>
        <w:t xml:space="preserve">Australia Sydney</w:t>
      </w:r>
      <w:r>
        <w:t xml:space="preserve"> </w:t>
      </w:r>
      <w:r>
        <w:t xml:space="preserve">to be resilient against flooding and heavy rainfall. This has led to a greater emphasis on stormwater drainage management, a critical area for Plumber specialization in recent years.</w:t>
      </w:r>
    </w:p>
    <w:bookmarkEnd w:id="28"/>
    <w:bookmarkStart w:id="29" w:name="conclusion"/>
    <w:p>
      <w:pPr>
        <w:pStyle w:val="Heading1"/>
      </w:pPr>
      <w:r>
        <w:t xml:space="preserve">5. Conclusion</w:t>
      </w:r>
    </w:p>
    <w:p>
      <w:pPr>
        <w:pStyle w:val="FirstParagraph"/>
      </w:pPr>
      <w:r>
        <w:rPr>
          <w:bCs/>
          <w:b/>
        </w:rPr>
        <w:t xml:space="preserve">In summary,</w:t>
      </w:r>
      <w:r>
        <w:t xml:space="preserve"> </w:t>
      </w:r>
      <w:r>
        <w:t xml:space="preserve">this lab report confirms that the plumbing industry in</w:t>
      </w:r>
      <w:r>
        <w:t xml:space="preserve"> </w:t>
      </w:r>
      <w:r>
        <w:rPr>
          <w:bCs/>
          <w:b/>
        </w:rPr>
        <w:t xml:space="preserve">Australia Sydney</w:t>
      </w:r>
      <w:r>
        <w:t xml:space="preserve"> </w:t>
      </w:r>
      <w:r>
        <w:t xml:space="preserve">operates under a stringent regulatory framework that prioritizes public health, environmental protection, and structural integrity. The professional Plumber is an essential component of urban sustainability, tasked with navigating the complexities of heritage conservation while implementing modern water-saving technologies.</w:t>
      </w:r>
    </w:p>
    <w:p>
      <w:pPr>
        <w:pStyle w:val="BodyText"/>
      </w:pPr>
      <w:r>
        <w:t xml:space="preserve">The transition to PEX-A materials and the mandatory adoption of WELS standards demonstrate a proactive approach to future-proofing Sydney’s infrastructure. However, challenges remain regarding the maintenance of aging networks and adapting to climate-induced weather events. It is recommended that further research be conducted into long-term durability studies of alternative piping materials specifically tailored for Sydney’s unique coastal climate.</w:t>
      </w:r>
    </w:p>
    <w:bookmarkEnd w:id="29"/>
    <w:bookmarkStart w:id="30" w:name="references"/>
    <w:p>
      <w:pPr>
        <w:pStyle w:val="Heading1"/>
      </w:pPr>
      <w:r>
        <w:t xml:space="preserve">6. References</w:t>
      </w:r>
    </w:p>
    <w:p>
      <w:pPr>
        <w:numPr>
          <w:ilvl w:val="0"/>
          <w:numId w:val="1002"/>
        </w:numPr>
        <w:pStyle w:val="Compact"/>
      </w:pPr>
      <w:r>
        <w:t xml:space="preserve">Fair Trading NSW. (2023). *Plumbing and Drainage Licensing Requirements*. Government of New South Wales.</w:t>
      </w:r>
    </w:p>
    <w:p>
      <w:pPr>
        <w:numPr>
          <w:ilvl w:val="0"/>
          <w:numId w:val="1002"/>
        </w:numPr>
        <w:pStyle w:val="Compact"/>
      </w:pPr>
      <w:r>
        <w:t xml:space="preserve">Australian Building Codes Board. (2021). *Plumbing Code of Australia (PCA)*, Volumes One and Two.</w:t>
      </w:r>
    </w:p>
    <w:p>
      <w:pPr>
        <w:numPr>
          <w:ilvl w:val="0"/>
          <w:numId w:val="1002"/>
        </w:numPr>
        <w:pStyle w:val="Compact"/>
      </w:pPr>
      <w:r>
        <w:t xml:space="preserve">Sydney Water. (2023). *Infrastructure Standards and Connection Guidelines*. Sydney Water Corporation.</w:t>
      </w:r>
    </w:p>
    <w:p>
      <w:pPr>
        <w:numPr>
          <w:ilvl w:val="0"/>
          <w:numId w:val="1002"/>
        </w:numPr>
        <w:pStyle w:val="Compact"/>
      </w:pPr>
      <w:r>
        <w:t xml:space="preserve">EPA NSW. (2022). *Environmental Guidelines for Sewage Disposal in New South Wales*.</w:t>
      </w:r>
    </w:p>
    <w:p>
      <w:pPr>
        <w:numPr>
          <w:ilvl w:val="0"/>
          <w:numId w:val="1002"/>
        </w:numPr>
        <w:pStyle w:val="Compact"/>
      </w:pPr>
      <w:r>
        <w:t xml:space="preserve">Housing Industry Association. (2023). *HIA Plumbing and Drainage Standards Guide*.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Professional Plumbing Standards and Practices in Australia Sydney</dc:title>
  <dc:creator/>
  <dc:language>en</dc:language>
  <cp:keywords/>
  <dcterms:created xsi:type="dcterms:W3CDTF">2026-07-29T07:14:35Z</dcterms:created>
  <dcterms:modified xsi:type="dcterms:W3CDTF">2026-07-29T07:14:35Z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