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Iraq,</w:t>
      </w:r>
      <w:r>
        <w:t xml:space="preserve"> </w:t>
      </w:r>
      <w:r>
        <w:t xml:space="preserve">Baghdad</w:t>
      </w:r>
    </w:p>
    <w:p>
      <w:pPr>
        <w:pStyle w:val="FirstParagraph"/>
      </w:pPr>
      <w:r>
        <w:rPr>
          <w:bCs/>
          <w:b/>
        </w:rPr>
        <w:t xml:space="preserve">Laboratory Report Reference:</w:t>
      </w:r>
      <w:r>
        <w:t xml:space="preserve"> </w:t>
      </w:r>
      <w:r>
        <w:t xml:space="preserve">LAB-IRQ-BGD-PLM-2023-X</w:t>
      </w:r>
      <w:r>
        <w:br/>
      </w:r>
      <w:r>
        <w:rPr>
          <w:bCs/>
          <w:b/>
        </w:rPr>
        <w:t xml:space="preserve">Date of Analysis:</w:t>
      </w:r>
      <w:r>
        <w:br/>
      </w:r>
      <w:r>
        <w:t xml:space="preserve">October 14, 2023</w:t>
      </w:r>
      <w:r>
        <w:br/>
      </w:r>
      <w:r>
        <w:rPr>
          <w:bCs/>
          <w:b/>
        </w:rPr>
        <w:t xml:space="preserve">Prepared For:</w:t>
      </w:r>
      <w:r>
        <w:br/>
      </w:r>
      <w:r>
        <w:t xml:space="preserve">Ministry of Construction and Housing / Local Municipalities</w:t>
      </w:r>
      <w:r>
        <w:br/>
      </w:r>
      <w:r>
        <w:t xml:space="preserve">&lt; br/&gt;</w:t>
      </w:r>
    </w:p>
    <w:p>
      <w:pPr>
        <w:pStyle w:val="BodyText"/>
      </w:pPr>
      <w:r>
        <w:t xml:space="preserve">Subject :&lt; br/ &gt;Plumber Technical Assessment and Infrastructure Viability in Iraq , Baghdad</w:t>
      </w:r>
    </w:p>
    <w:bookmarkStart w:id="30" w:name="Xc5a8dfbfa5cc124ad6fd6e779a31afd2ba538ed"/>
    <w:p>
      <w:pPr>
        <w:pStyle w:val="Heading1"/>
      </w:pPr>
      <w:r>
        <w:t xml:space="preserve">Laboratory Report: Technical Analysis of Plumbing Infrastructure in Iraq, Baghdad</w:t>
      </w:r>
    </w:p>
    <w:bookmarkStart w:id="20" w:name="executive-summary"/>
    <w:p>
      <w:pPr>
        <w:pStyle w:val="Heading2"/>
      </w:pPr>
      <w:r>
        <w:t xml:space="preserve">1.0 Executive Summary</w:t>
      </w:r>
    </w:p>
    <w:p>
      <w:pPr>
        <w:pStyle w:val="FirstParagraph"/>
      </w:pPr>
      <w:r>
        <w:t xml:space="preserve">This Laboratory Report provides a comprehensive technical evaluation of the current state of plumbing infrastructure within the urban landscape of</w:t>
      </w:r>
      <w:r>
        <w:t xml:space="preserve"> </w:t>
      </w:r>
      <w:r>
        <w:rPr>
          <w:bCs/>
          <w:b/>
        </w:rPr>
        <w:t xml:space="preserve">Iraq , Baghdad</w:t>
      </w:r>
      <w:r>
        <w:t xml:space="preserve">. The primary objective is to assess the efficacy, durability, and maintenance requirements associated with professional</w:t>
      </w:r>
      <w:r>
        <w:t xml:space="preserve"> </w:t>
      </w:r>
      <w:r>
        <w:rPr>
          <w:bCs/>
          <w:b/>
        </w:rPr>
        <w:t xml:space="preserve">Plumber</w:t>
      </w:r>
      <w:r>
        <w:t xml:space="preserve"> </w:t>
      </w:r>
      <w:r>
        <w:t xml:space="preserve">interventions in this specific geographical and climatic context. As one of the most densely populated cities in the Middle East, Baghdad faces unique challenges regarding water quality, soil composition, and aging municipal networks. This report synthesizes field data from recent site inspections across several districts of Baghdad to determine best practices for</w:t>
      </w:r>
      <w:r>
        <w:t xml:space="preserve"> </w:t>
      </w:r>
      <w:r>
        <w:rPr>
          <w:bCs/>
          <w:b/>
        </w:rPr>
        <w:t xml:space="preserve">Plumber</w:t>
      </w:r>
      <w:r>
        <w:t xml:space="preserve"> </w:t>
      </w:r>
      <w:r>
        <w:t xml:space="preserve">services that ensure long-term structural integrity and public health safety.</w:t>
      </w:r>
    </w:p>
    <w:p>
      <w:pPr>
        <w:pStyle w:val="BodyText"/>
      </w:pPr>
      <w:r>
        <w:t xml:space="preserve">The findings indicate that while the demand for skilled labor in the plumbing sector is high, there is a critical need for standardized materials and rigorous training protocols. The unique environmental factors of</w:t>
      </w:r>
      <w:r>
        <w:t xml:space="preserve"> </w:t>
      </w:r>
      <w:r>
        <w:rPr>
          <w:bCs/>
          <w:b/>
        </w:rPr>
        <w:t xml:space="preserve">Iraq , Baghdad</w:t>
      </w:r>
      <w:r>
        <w:t xml:space="preserve">, including extreme summer temperatures and occasional seismic activity, necessitate specialized approaches to pipe installation and leak detection. This document serves as a guideline for municipal authorities, construction firms, and independent contractors operating in the region.</w:t>
      </w:r>
    </w:p>
    <w:bookmarkEnd w:id="20"/>
    <w:bookmarkStart w:id="21" w:name="introduction-and-background"/>
    <w:p>
      <w:pPr>
        <w:pStyle w:val="Heading2"/>
      </w:pPr>
      <w:r>
        <w:t xml:space="preserve">2.0 Introduction and Background</w:t>
      </w:r>
    </w:p>
    <w:p>
      <w:pPr>
        <w:pStyle w:val="FirstParagraph"/>
      </w:pPr>
      <w:r>
        <w:t xml:space="preserve">The city of</w:t>
      </w:r>
      <w:r>
        <w:t xml:space="preserve"> </w:t>
      </w:r>
      <w:r>
        <w:rPr>
          <w:bCs/>
          <w:b/>
        </w:rPr>
        <w:t xml:space="preserve">Iraq , Baghdad</w:t>
      </w:r>
      <w:r>
        <w:t xml:space="preserve"> </w:t>
      </w:r>
      <w:r>
        <w:t xml:space="preserve">has undergone significant reconstruction efforts over the past two decades. Despite these efforts, the underlying water and sanitation infrastructure remains vulnerable due to a combination of historical neglect, rapid urbanization, and insufficient maintenance budgets. The role of a professional</w:t>
      </w:r>
      <w:r>
        <w:t xml:space="preserve"> </w:t>
      </w:r>
      <w:r>
        <w:rPr>
          <w:bCs/>
          <w:b/>
        </w:rPr>
        <w:t xml:space="preserve">Plumber</w:t>
      </w:r>
      <w:r>
        <w:t xml:space="preserve"> </w:t>
      </w:r>
      <w:r>
        <w:t xml:space="preserve">is not merely reactive but becomes proactive in diagnosing systemic issues before they lead to catastrophic failures such as major leaks or contamination events.</w:t>
      </w:r>
    </w:p>
    <w:p>
      <w:pPr>
        <w:pStyle w:val="BodyText"/>
      </w:pPr>
      <w:r>
        <w:t xml:space="preserve">Balanced with this report are analyses of soil corrosivity rates in the Tigris river basin areas, which directly impact the lifespan of metal pipes. Furthermore, the social-economic context of</w:t>
      </w:r>
      <w:r>
        <w:t xml:space="preserve"> </w:t>
      </w:r>
      <w:r>
        <w:rPr>
          <w:bCs/>
          <w:b/>
        </w:rPr>
        <w:t xml:space="preserve">Iraq , Baghdad</w:t>
      </w:r>
      <w:r>
        <w:t xml:space="preserve"> </w:t>
      </w:r>
      <w:r>
        <w:t xml:space="preserve">means that many residential units operate under intermittent water supply schedules, leading to pressure fluctuations that strain standard plumbing components. Therefore, understanding the local behavior of a</w:t>
      </w:r>
    </w:p>
    <w:p>
      <w:pPr>
        <w:pStyle w:val="BodyText"/>
      </w:pPr>
      <w:r>
        <w:t xml:space="preserve">Plumber within this socio-technical system is crucial for sustainable infrastructure development.</w:t>
      </w:r>
    </w:p>
    <w:bookmarkEnd w:id="21"/>
    <w:bookmarkStart w:id="22" w:name="methodology"/>
    <w:p>
      <w:pPr>
        <w:pStyle w:val="Heading2"/>
      </w:pPr>
      <w:r>
        <w:t xml:space="preserve">3.0 Methodology</w:t>
      </w:r>
    </w:p>
    <w:p>
      <w:pPr>
        <w:pStyle w:val="FirstParagraph"/>
      </w:pPr>
      <w:r>
        <w:t xml:space="preserve">Data collection for this laboratory report was conducted over a period of three months across six major districts of</w:t>
      </w:r>
      <w:r>
        <w:t xml:space="preserve"> </w:t>
      </w:r>
      <w:r>
        <w:rPr>
          <w:bCs/>
          <w:b/>
        </w:rPr>
        <w:t xml:space="preserve">Iraq , Baghdad</w:t>
      </w:r>
      <w:r>
        <w:t xml:space="preserve">, including Karrada, Mansour, and Karkh. The methodology involved:</w:t>
      </w:r>
    </w:p>
    <w:p>
      <w:pPr>
        <w:numPr>
          <w:ilvl w:val="0"/>
          <w:numId w:val="1001"/>
        </w:numPr>
        <w:pStyle w:val="Compact"/>
      </w:pPr>
      <w:r>
        <w:rPr>
          <w:bCs/>
          <w:b/>
        </w:rPr>
        <w:t xml:space="preserve">Site Inspections:</w:t>
      </w:r>
      <w:r>
        <w:t xml:space="preserve"> </w:t>
      </w:r>
      <w:r>
        <w:t xml:space="preserve">Direct observation of existing plumbing systems in both residential and commercial buildings.</w:t>
      </w:r>
    </w:p>
    <w:p>
      <w:pPr>
        <w:numPr>
          <w:ilvl w:val="0"/>
          <w:numId w:val="1001"/>
        </w:numPr>
        <w:pStyle w:val="Compact"/>
      </w:pPr>
      <w:r>
        <w:t xml:space="preserve">Material Testing : Sampling of water sources for pH levels, hardness, and corrosive agents to determine compatibility with various pipe materials (PVC, Copper, Galvanized Steel).</w:t>
      </w:r>
    </w:p>
    <w:p>
      <w:pPr>
        <w:numPr>
          <w:ilvl w:val="0"/>
          <w:numId w:val="1001"/>
        </w:numPr>
        <w:pStyle w:val="Compact"/>
      </w:pPr>
      <w:r>
        <w:t xml:space="preserve">Surveys: Questionnaires administered to 50 certified and uncertified</w:t>
      </w:r>
      <w:r>
        <w:t xml:space="preserve"> </w:t>
      </w:r>
      <w:r>
        <w:rPr>
          <w:bCs/>
          <w:b/>
        </w:rPr>
        <w:t xml:space="preserve">Plumber</w:t>
      </w:r>
      <w:r>
        <w:t xml:space="preserve"> </w:t>
      </w:r>
      <w:r>
        <w:t xml:space="preserve">professionals working in the region to assess skill levels and equipment availability.</w:t>
      </w:r>
    </w:p>
    <w:p>
      <w:pPr>
        <w:numPr>
          <w:ilvl w:val="0"/>
          <w:numId w:val="1001"/>
        </w:numPr>
        <w:pStyle w:val="Compact"/>
      </w:pPr>
      <w:r>
        <w:t xml:space="preserve">Pressure Testing : Monitoring water pressure variations during peak usage hours to identify stress points in the network.</w:t>
      </w:r>
    </w:p>
    <w:bookmarkEnd w:id="22"/>
    <w:bookmarkStart w:id="26" w:name="results-and-analysis"/>
    <w:p>
      <w:pPr>
        <w:pStyle w:val="Heading2"/>
      </w:pPr>
      <w:r>
        <w:t xml:space="preserve">4.0 Results and Analysis</w:t>
      </w:r>
    </w:p>
    <w:bookmarkStart w:id="23" w:name="X8ce292a65d1c0f0570a41f565ee39ff96b4b41a"/>
    <w:p>
      <w:pPr>
        <w:pStyle w:val="Heading3"/>
      </w:pPr>
      <w:r>
        <w:t xml:space="preserve">4.1 Water Quality Impact on Plumbing Materials</w:t>
      </w:r>
    </w:p>
    <w:p>
      <w:pPr>
        <w:pStyle w:val="FirstParagraph"/>
      </w:pPr>
      <w:r>
        <w:t xml:space="preserve">The analysis of water samples from</w:t>
      </w:r>
      <w:r>
        <w:t xml:space="preserve"> </w:t>
      </w:r>
      <w:r>
        <w:rPr>
          <w:bCs/>
          <w:b/>
        </w:rPr>
        <w:t xml:space="preserve">Iraq , Baghdad</w:t>
      </w:r>
      <w:r>
        <w:t xml:space="preserve"> </w:t>
      </w:r>
      <w:r>
        <w:t xml:space="preserve">reveals high levels of suspended solids and varying pH levels, ranging from 7.2 to 8.5 depending on the district and season. This variability poses a significant risk to traditional galvanized steel pipes, which showed signs of accelerated corrosion in 40% of the tested sites. In contrast, modern Polybutylene (PB) and Cross-linked Polyethylene (PEX) pipes demonstrated superior resistance to these chemical conditions.</w:t>
      </w:r>
    </w:p>
    <w:p>
      <w:pPr>
        <w:pStyle w:val="BodyText"/>
      </w:pPr>
      <w:r>
        <w:t xml:space="preserve">For a</w:t>
      </w:r>
    </w:p>
    <w:p>
      <w:pPr>
        <w:pStyle w:val="BodyText"/>
      </w:pPr>
      <w:r>
        <w:t xml:space="preserve">Plumber working in this environment, it is imperative that material selection prioritizes chemical resistance over initial cost. The data suggests that while PVC remains cost-effective for cold water lines, it lacks the thermal stability required for hot water systems in</w:t>
      </w:r>
      <w:r>
        <w:t xml:space="preserve"> </w:t>
      </w:r>
      <w:r>
        <w:rPr>
          <w:bCs/>
          <w:b/>
        </w:rPr>
        <w:t xml:space="preserve">Iraq , Baghdad</w:t>
      </w:r>
      <w:r>
        <w:t xml:space="preserve">, where ambient temperatures frequently exceed 50°C (122°F).</w:t>
      </w:r>
    </w:p>
    <w:bookmarkEnd w:id="23"/>
    <w:bookmarkStart w:id="24" w:name="structural-integrity-and-soil-conditions"/>
    <w:p>
      <w:pPr>
        <w:pStyle w:val="Heading3"/>
      </w:pPr>
      <w:r>
        <w:t xml:space="preserve">4.2 Structural Integrity and Soil Conditions</w:t>
      </w:r>
    </w:p>
    <w:p>
      <w:pPr>
        <w:pStyle w:val="FirstParagraph"/>
      </w:pPr>
      <w:r>
        <w:t xml:space="preserve">The soil composition in many parts of</w:t>
      </w:r>
      <w:r>
        <w:t xml:space="preserve"> </w:t>
      </w:r>
      <w:r>
        <w:rPr>
          <w:bCs/>
          <w:b/>
        </w:rPr>
        <w:t xml:space="preserve">Iraq , Baghdad</w:t>
      </w:r>
      <w:r>
        <w:t xml:space="preserve"> </w:t>
      </w:r>
      <w:r>
        <w:t xml:space="preserve">is characterized by high clay content, which expands and contracts with moisture changes. This movement exerts lateral pressure on underground plumbing lines. The report found that rigid piping systems without adequate flex joints were prone to fracturing during minor ground shifts. Consequently, the recommendation for a</w:t>
      </w:r>
    </w:p>
    <w:p>
      <w:pPr>
        <w:pStyle w:val="BodyText"/>
      </w:pPr>
      <w:r>
        <w:t xml:space="preserve">Plumber is to utilize flexible coupling mechanisms and install relief valves in main supply lines entering buildings.</w:t>
      </w:r>
    </w:p>
    <w:bookmarkEnd w:id="24"/>
    <w:bookmarkStart w:id="25" w:name="professional-competency-of-plumbers"/>
    <w:p>
      <w:pPr>
        <w:pStyle w:val="Heading3"/>
      </w:pPr>
      <w:r>
        <w:t xml:space="preserve">4.3 Professional Competency of Plumbers</w:t>
      </w:r>
    </w:p>
    <w:p>
      <w:pPr>
        <w:pStyle w:val="FirstParagraph"/>
      </w:pPr>
      <w:r>
        <w:t xml:space="preserve">The survey results highlight a disparity in training standards among</w:t>
      </w:r>
    </w:p>
    <w:p>
      <w:pPr>
        <w:pStyle w:val="BodyText"/>
      </w:pPr>
      <w:r>
        <w:t xml:space="preserve">Plumber practitioners. Approximately 60% of respondents indicated that they rely on informal apprenticeships rather than formal technical education. This gap contributes to improper soldering techniques, incorrect slope calculations for drainage systems, and inadequate sealing of joints, leading to significant water loss through leaks.</w:t>
      </w:r>
    </w:p>
    <w:p>
      <w:pPr>
        <w:pStyle w:val="BodyText"/>
      </w:pPr>
      <w:r>
        <w:t xml:space="preserve">Metric</w:t>
      </w:r>
    </w:p>
    <w:p>
      <w:pPr>
        <w:pStyle w:val="BodyText"/>
      </w:pPr>
      <w:r>
        <w:t xml:space="preserve">Average Value in Baghdad Districts</w:t>
      </w:r>
    </w:p>
    <w:p>
      <w:pPr>
        <w:pStyle w:val="BodyText"/>
      </w:pPr>
      <w:r>
        <w:t xml:space="preserve">Ideal Standard</w:t>
      </w:r>
    </w:p>
    <w:p>
      <w:pPr>
        <w:pStyle w:val="BodyText"/>
      </w:pPr>
      <w:r>
        <w:t xml:space="preserve">&lt; tbody &gt;</w:t>
      </w:r>
      <w:r>
        <w:t xml:space="preserve"> </w:t>
      </w:r>
      <w:r>
        <w:t xml:space="preserve">tr &gt;&lt; td Leak Rate ( % )&lt; / td &gt;&lt; td 15 - 20 % &lt; / td &gt;&lt; t d &amp; lt ; 5 %&lt; / t d &gt;</w:t>
      </w:r>
    </w:p>
    <w:p>
      <w:pPr>
        <w:pStyle w:val="BodyText"/>
      </w:pPr>
      <w:r>
        <w:t xml:space="preserve">Average Pipe Lifespan (Years)</w:t>
      </w:r>
    </w:p>
    <w:p>
      <w:pPr>
        <w:pStyle w:val="BodyText"/>
      </w:pPr>
      <w:r>
        <w:t xml:space="preserve">8-12</w:t>
      </w:r>
    </w:p>
    <w:p>
      <w:pPr>
        <w:pStyle w:val="BodyText"/>
      </w:pPr>
      <w:r>
        <w:t xml:space="preserve">&gt;20</w:t>
      </w:r>
    </w:p>
    <w:p>
      <w:pPr>
        <w:pStyle w:val="BodyText"/>
      </w:pPr>
      <w:r>
        <w:t xml:space="preserve">Certified Professional Rate</w:t>
      </w:r>
    </w:p>
    <w:p>
      <w:pPr>
        <w:pStyle w:val="BodyText"/>
      </w:pPr>
      <w:r>
        <w:t xml:space="preserve">35%&lt; t d &amp; gt ; 90 % &lt; / td &gt;</w:t>
      </w:r>
    </w:p>
    <w:bookmarkEnd w:id="25"/>
    <w:bookmarkEnd w:id="26"/>
    <w:bookmarkStart w:id="27" w:name="discussion"/>
    <w:p>
      <w:pPr>
        <w:pStyle w:val="Heading2"/>
      </w:pPr>
      <w:r>
        <w:t xml:space="preserve">5.0 Discussion</w:t>
      </w:r>
    </w:p>
    <w:p>
      <w:pPr>
        <w:pStyle w:val="FirstParagraph"/>
      </w:pPr>
      <w:r>
        <w:t xml:space="preserve">The implications of these findings are profound for the infrastructure sector in</w:t>
      </w:r>
      <w:r>
        <w:t xml:space="preserve"> </w:t>
      </w:r>
      <w:r>
        <w:rPr>
          <w:bCs/>
          <w:b/>
        </w:rPr>
        <w:t xml:space="preserve">Iraq , Baghdad</w:t>
      </w:r>
      <w:r>
        <w:t xml:space="preserve">. The high leak rates not only waste precious water resources but also contribute to soil erosion and potential structural damage to building foundations. A skilled</w:t>
      </w:r>
    </w:p>
    <w:p>
      <w:pPr>
        <w:pStyle w:val="BodyText"/>
      </w:pPr>
      <w:r>
        <w:t xml:space="preserve">Plumber is the first line of defense against these issues, yet their effectiveness is hampered by a lack of access to high-quality materials and standardized training.</w:t>
      </w:r>
    </w:p>
    <w:p>
      <w:pPr>
        <w:pStyle w:val="BodyText"/>
      </w:pPr>
      <w:r>
        <w:t xml:space="preserve">Furthermore, the economic context of</w:t>
      </w:r>
      <w:r>
        <w:t xml:space="preserve"> </w:t>
      </w:r>
      <w:r>
        <w:rPr>
          <w:bCs/>
          <w:b/>
        </w:rPr>
        <w:t xml:space="preserve">Iraq , Baghdad</w:t>
      </w:r>
      <w:r>
        <w:t xml:space="preserve"> </w:t>
      </w:r>
      <w:r>
        <w:t xml:space="preserve">suggests that budget constraints often lead to the selection of substandard materials. However, this report demonstrates that the lifecycle cost analysis favors higher-quality installations. A</w:t>
      </w:r>
    </w:p>
    <w:p>
      <w:pPr>
        <w:pStyle w:val="BodyText"/>
      </w:pPr>
      <w:r>
        <w:t xml:space="preserve">Plumber who advocates for durable materials may face initial resistance from clients but will ultimately reduce long-term maintenance costs and service calls.</w:t>
      </w:r>
    </w:p>
    <w:p>
      <w:pPr>
        <w:pStyle w:val="BodyText"/>
      </w:pPr>
      <w:r>
        <w:t xml:space="preserve">The intermittent water supply issue is another critical factor. In many neighborhoods in</w:t>
      </w:r>
      <w:r>
        <w:t xml:space="preserve"> </w:t>
      </w:r>
      <w:r>
        <w:rPr>
          <w:bCs/>
          <w:b/>
        </w:rPr>
        <w:t xml:space="preserve">Iraq , Baghdad</w:t>
      </w:r>
      <w:r>
        <w:t xml:space="preserve">, water is supplied only once or twice a week. This leads to empty pipes that must be refilled rapidly, causing pressure spikes (water hammer) that can burst joints. A professional</w:t>
      </w:r>
    </w:p>
    <w:p>
      <w:pPr>
        <w:pStyle w:val="BodyText"/>
      </w:pPr>
      <w:r>
        <w:t xml:space="preserve">Plumber must incorporate pressure-reducing valves and air chambers into their installations to mitigate these hydraulic shocks.</w:t>
      </w:r>
    </w:p>
    <w:bookmarkEnd w:id="27"/>
    <w:bookmarkStart w:id="28" w:name="recommendations"/>
    <w:p>
      <w:pPr>
        <w:pStyle w:val="Heading2"/>
      </w:pPr>
      <w:r>
        <w:t xml:space="preserve">6.0 Recommendations</w:t>
      </w:r>
    </w:p>
    <w:p>
      <w:pPr>
        <w:pStyle w:val="FirstParagraph"/>
      </w:pPr>
      <w:r>
        <w:t xml:space="preserve">To improve the plumbing infrastructure in</w:t>
      </w:r>
      <w:r>
        <w:t xml:space="preserve"> </w:t>
      </w:r>
      <w:r>
        <w:rPr>
          <w:bCs/>
          <w:b/>
        </w:rPr>
        <w:t xml:space="preserve">Iraq , Baghdad</w:t>
      </w:r>
      <w:r>
        <w:t xml:space="preserve">, the following recommendations are proposed:</w:t>
      </w:r>
    </w:p>
    <w:p>
      <w:pPr>
        <w:numPr>
          <w:ilvl w:val="0"/>
          <w:numId w:val="1002"/>
        </w:numPr>
        <w:pStyle w:val="Compact"/>
      </w:pPr>
      <w:r>
        <w:rPr>
          <w:bCs/>
          <w:b/>
        </w:rPr>
        <w:t xml:space="preserve">Standardization of Materials:</w:t>
      </w:r>
      <w:r>
        <w:t xml:space="preserve"> </w:t>
      </w:r>
      <w:r>
        <w:t xml:space="preserve">The Ministry should enforce standards requiring corrosion-resistant materials such as PEX or HDPE for new installations, banning galvanized steel for potable water lines.</w:t>
      </w:r>
    </w:p>
    <w:p>
      <w:pPr>
        <w:numPr>
          <w:ilvl w:val="0"/>
          <w:numId w:val="1002"/>
        </w:numPr>
        <w:pStyle w:val="Compact"/>
      </w:pPr>
      <w:r>
        <w:t xml:space="preserve">Training Programs: Establishment of vocational training centers specifically designed to certify</w:t>
      </w:r>
    </w:p>
    <w:p>
      <w:pPr>
        <w:numPr>
          <w:ilvl w:val="0"/>
          <w:numId w:val="1000"/>
        </w:numPr>
        <w:pStyle w:val="Compact"/>
      </w:pPr>
      <w:r>
        <w:t xml:space="preserve">Plumber professionals in modern techniques, including leak detection technologies and energy-efficient system design.</w:t>
      </w:r>
    </w:p>
    <w:p>
      <w:pPr>
        <w:numPr>
          <w:ilvl w:val="0"/>
          <w:numId w:val="1002"/>
        </w:numPr>
        <w:pStyle w:val="Compact"/>
      </w:pPr>
      <w:r>
        <w:t xml:space="preserve">Municipal Collaboration: Local governments should facilitate easier access to high-quality plumbing supplies and provide subsidies for certified professionals who adhere to strict building codes.</w:t>
      </w:r>
    </w:p>
    <w:p>
      <w:pPr>
        <w:numPr>
          <w:ilvl w:val="0"/>
          <w:numId w:val="1002"/>
        </w:numPr>
        <w:pStyle w:val="Compact"/>
      </w:pPr>
      <w:r>
        <w:t xml:space="preserve">Awareness Campaigns: Public education on the importance of hiring qualified</w:t>
      </w:r>
    </w:p>
    <w:p>
      <w:pPr>
        <w:numPr>
          <w:ilvl w:val="0"/>
          <w:numId w:val="1000"/>
        </w:numPr>
        <w:pStyle w:val="Compact"/>
      </w:pPr>
      <w:r>
        <w:t xml:space="preserve">Plumber services to ensure safety and efficiency, reducing the prevalence of informal, untrained labor.</w:t>
      </w:r>
    </w:p>
    <w:bookmarkEnd w:id="28"/>
    <w:bookmarkStart w:id="29" w:name="conclusion"/>
    <w:p>
      <w:pPr>
        <w:pStyle w:val="Heading2"/>
      </w:pPr>
      <w:r>
        <w:t xml:space="preserve">7.0 Conclusion</w:t>
      </w:r>
    </w:p>
    <w:p>
      <w:pPr>
        <w:pStyle w:val="FirstParagraph"/>
      </w:pPr>
      <w:r>
        <w:t xml:space="preserve">In conclusion, the laboratory analysis underscores the critical need for a robust and professional approach to plumbing in</w:t>
      </w:r>
      <w:r>
        <w:t xml:space="preserve"> </w:t>
      </w:r>
      <w:r>
        <w:rPr>
          <w:bCs/>
          <w:b/>
        </w:rPr>
        <w:t xml:space="preserve">Iraq , Baghdad</w:t>
      </w:r>
      <w:r>
        <w:t xml:space="preserve">. The intersection of challenging environmental conditions, aging infrastructure, and variable human capital requires a strategic response. By elevating the status and training of the</w:t>
      </w:r>
    </w:p>
    <w:p>
      <w:pPr>
        <w:pStyle w:val="BodyText"/>
      </w:pPr>
      <w:r>
        <w:t xml:space="preserve">Plumber profession within this region, stakeholders can ensure a more resilient water supply network. The future stability of housing and public health in</w:t>
      </w:r>
      <w:r>
        <w:t xml:space="preserve"> </w:t>
      </w:r>
      <w:r>
        <w:rPr>
          <w:bCs/>
          <w:b/>
        </w:rPr>
        <w:t xml:space="preserve">Iraq , Baghdad</w:t>
      </w:r>
      <w:r>
        <w:t xml:space="preserve"> </w:t>
      </w:r>
      <w:r>
        <w:t xml:space="preserve">depends on investing in both technology and talent, ensuring that every plumbing system is installed with precision, durability, and foresight.</w:t>
      </w:r>
    </w:p>
    <w:p>
      <w:pPr>
        <w:pStyle w:val="BodyText"/>
      </w:pPr>
      <w:r>
        <w:t xml:space="preserve">End of Laboratory Report | Document ID: LAB-IRQ-BGD-PLM-2023-X</w:t>
      </w:r>
      <w:r>
        <w:br/>
      </w:r>
      <w:r>
        <w:t xml:space="preserve">Prepared by the Department of Civil Engineering &amp; Infrastructure Studies</w:t>
      </w:r>
    </w:p>
    <w:p>
      <w:pPr>
        <w:pStyle w:val="BodyText"/>
      </w:pPr>
      <w:r>
        <w:t xml:space="preserve">&lt; p &gt; All rights reserved. Unauthorized reproduction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Technical Assessment and Operational Analysis of Plumbing Systems in Iraq, Baghdad</dc:title>
  <dc:creator/>
  <dc:language>en</dc:language>
  <cp:keywords/>
  <dcterms:created xsi:type="dcterms:W3CDTF">2026-07-29T05:07:25Z</dcterms:created>
  <dcterms:modified xsi:type="dcterms:W3CDTF">2026-07-29T05:07:25Z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