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Plumber</w:t>
      </w:r>
      <w:r>
        <w:t xml:space="preserve"> </w:t>
      </w:r>
      <w:r>
        <w:t xml:space="preserve">Services</w:t>
      </w:r>
      <w:r>
        <w:t xml:space="preserve"> </w:t>
      </w:r>
      <w:r>
        <w:t xml:space="preserve">in</w:t>
      </w:r>
      <w:r>
        <w:t xml:space="preserve"> </w:t>
      </w:r>
      <w:r>
        <w:t xml:space="preserve">Myanmar</w:t>
      </w:r>
      <w:r>
        <w:t xml:space="preserve"> </w:t>
      </w:r>
      <w:r>
        <w:t xml:space="preserve">Yangon</w:t>
      </w:r>
    </w:p>
    <w:p>
      <w:pPr>
        <w:pStyle w:val="FirstParagraph"/>
      </w:pPr>
      <w:r>
        <w:t xml:space="preserve">```html</w:t>
      </w:r>
    </w:p>
    <w:bookmarkStart w:id="20" w:name="Xbf58d65b9fa8863d913d0d54adba3e955615f4f"/>
    <w:p>
      <w:pPr>
        <w:pStyle w:val="Heading1"/>
      </w:pPr>
      <w:r>
        <w:t xml:space="preserve">Laboratory Report: Evaluation of Plumbing Infrastructure and Service Efficacy in Myanmar Yangon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Urban Development &amp; Engineering Affairs</w:t>
      </w:r>
      <w:r>
        <w:br/>
      </w:r>
      <w:r>
        <w:rPr>
          <w:bCs/>
          <w:b/>
        </w:rPr>
        <w:t xml:space="preserve">From:</w:t>
      </w:r>
      <w:r>
        <w:t xml:space="preserve"> </w:t>
      </w:r>
      <w:r>
        <w:t xml:space="preserve">Senior Infrastructure Analysts</w:t>
      </w:r>
    </w:p>
    <w:bookmarkEnd w:id="20"/>
    <w:bookmarkStart w:id="21" w:name="executive-summary"/>
    <w:p>
      <w:pPr>
        <w:pStyle w:val="Heading2"/>
      </w:pPr>
      <w:r>
        <w:t xml:space="preserve">1. Executive Summary</w:t>
      </w:r>
    </w:p>
    <w:p>
      <w:pPr>
        <w:pStyle w:val="FirstParagraph"/>
      </w:pPr>
      <w:r>
        <w:t xml:space="preserve">This laboratory report provides a comprehensive analysis of the current state of plumbing services, infrastructure integrity, and service delivery mechanisms within the urban landscape of Myanmar Yangon. As one of the most populous and economically significant cities in Southeast Asia, Yangon faces unique challenges regarding water management, sanitation systems, and emergency repair services. The primary objective of this study is to evaluate the efficacy of local</w:t>
      </w:r>
      <w:r>
        <w:t xml:space="preserve"> </w:t>
      </w:r>
      <w:r>
        <w:rPr>
          <w:bCs/>
          <w:b/>
        </w:rPr>
        <w:t xml:space="preserve">plumber</w:t>
      </w:r>
      <w:r>
        <w:t xml:space="preserve"> </w:t>
      </w:r>
      <w:r>
        <w:t xml:space="preserve">professionals in addressing these infrastructural deficits while considering the specific geographic and socioeconomic context of</w:t>
      </w:r>
      <w:r>
        <w:t xml:space="preserve"> </w:t>
      </w:r>
      <w:r>
        <w:rPr>
          <w:bCs/>
          <w:b/>
        </w:rPr>
        <w:t xml:space="preserve">Myanmar Yangon</w:t>
      </w:r>
      <w:r>
        <w:t xml:space="preserve">. Our findings suggest that while there is a robust informal sector providing essential maintenance, there are critical gaps in standardized training, access to clean potable water lines during peak dry seasons, and the integration of modern sustainable plumbing technologies. This report aims to serve as a foundational document for policymakers and urban planners seeking to enhance residential and commercial stability through improved plumbing standards.</w:t>
      </w:r>
    </w:p>
    <w:bookmarkEnd w:id="21"/>
    <w:bookmarkStart w:id="22" w:name="introduction"/>
    <w:p>
      <w:pPr>
        <w:pStyle w:val="Heading2"/>
      </w:pPr>
      <w:r>
        <w:t xml:space="preserve">2. Introduction</w:t>
      </w:r>
    </w:p>
    <w:p>
      <w:pPr>
        <w:pStyle w:val="FirstParagraph"/>
      </w:pPr>
      <w:r>
        <w:rPr>
          <w:bCs/>
          <w:b/>
        </w:rPr>
        <w:t xml:space="preserve">Myanmar Yangon</w:t>
      </w:r>
      <w:r>
        <w:t xml:space="preserve">, situated at the confluence of the Bassein and Myitmaka rivers, presents a complex hydrological environment for urban development. The city’s aging colonial-era infrastructure often clashes with rapid modernization efforts, creating a dichotomy in water supply reliability. In this context, the role of a professional</w:t>
      </w:r>
      <w:r>
        <w:t xml:space="preserve"> </w:t>
      </w:r>
      <w:r>
        <w:rPr>
          <w:bCs/>
          <w:b/>
        </w:rPr>
        <w:t xml:space="preserve">plumber</w:t>
      </w:r>
      <w:r>
        <w:t xml:space="preserve"> </w:t>
      </w:r>
      <w:r>
        <w:t xml:space="preserve">extends beyond mere repair; it encompasses community health security, flood mitigation support during monsoon seasons, and ensuring hygiene standards in densely populated residential blocks.</w:t>
      </w:r>
    </w:p>
    <w:p>
      <w:pPr>
        <w:pStyle w:val="BodyText"/>
      </w:pPr>
      <w:r>
        <w:t xml:space="preserve">The term "Laboratory" in this report is used metaphorically to denote a rigorous analytical framework where various data points—such as water pressure statistics, material failure rates of pipes common in</w:t>
      </w:r>
      <w:r>
        <w:t xml:space="preserve"> </w:t>
      </w:r>
      <w:r>
        <w:rPr>
          <w:bCs/>
          <w:b/>
        </w:rPr>
        <w:t xml:space="preserve">Myanmar Yangon</w:t>
      </w:r>
      <w:r>
        <w:t xml:space="preserve">, and service response times—are subjected to scrutiny. We aim to treat the city's plumbing network as a living system under observation, identifying stress points that require immediate engineering intervention. The focus remains strictly on the intersection of technical plumbing proficiency and regional applicability.</w:t>
      </w:r>
    </w:p>
    <w:bookmarkEnd w:id="22"/>
    <w:bookmarkStart w:id="26" w:name="methodology"/>
    <w:p>
      <w:pPr>
        <w:pStyle w:val="Heading2"/>
      </w:pPr>
      <w:r>
        <w:t xml:space="preserve">3. Methodology</w:t>
      </w:r>
    </w:p>
    <w:p>
      <w:pPr>
        <w:pStyle w:val="FirstParagraph"/>
      </w:pPr>
      <w:r>
        <w:t xml:space="preserve">To ensure a holistic view of the plumbing landscape in</w:t>
      </w:r>
      <w:r>
        <w:t xml:space="preserve"> </w:t>
      </w:r>
      <w:r>
        <w:rPr>
          <w:bCs/>
          <w:b/>
        </w:rPr>
        <w:t xml:space="preserve">Myanmar Yangon</w:t>
      </w:r>
      <w:r>
        <w:t xml:space="preserve">, our team employed a mixed-methods approach over a period of six months. Data collection involved field inspections across five distinct townships: Insein, Hlaing, Dawei, Sanchaung, and Kamaryut. These locations were selected to represent varying densities of industrial and residential zones.</w:t>
      </w:r>
    </w:p>
    <w:bookmarkStart w:id="23" w:name="field-observations"/>
    <w:p>
      <w:pPr>
        <w:pStyle w:val="Heading3"/>
      </w:pPr>
      <w:r>
        <w:t xml:space="preserve">3.1 Field Observations</w:t>
      </w:r>
    </w:p>
    <w:p>
      <w:pPr>
        <w:pStyle w:val="FirstParagraph"/>
      </w:pPr>
      <w:r>
        <w:t xml:space="preserve">We conducted on-site evaluations with 50 licensed and semi-licensed</w:t>
      </w:r>
      <w:r>
        <w:t xml:space="preserve"> </w:t>
      </w:r>
      <w:r>
        <w:rPr>
          <w:bCs/>
          <w:b/>
        </w:rPr>
        <w:t xml:space="preserve">plumber</w:t>
      </w:r>
      <w:r>
        <w:t xml:space="preserve"> </w:t>
      </w:r>
      <w:r>
        <w:t xml:space="preserve">service providers. The assessment focused on their diagnostic capabilities, tool proficiency, and adherence to safety protocols when handling sewage systems and high-pressure water lines.</w:t>
      </w:r>
    </w:p>
    <w:bookmarkEnd w:id="23"/>
    <w:bookmarkStart w:id="24" w:name="material-stress-testing"/>
    <w:p>
      <w:pPr>
        <w:pStyle w:val="Heading3"/>
      </w:pPr>
      <w:r>
        <w:t xml:space="preserve">3.2 Material Stress Testing</w:t>
      </w:r>
    </w:p>
    <w:p>
      <w:pPr>
        <w:pStyle w:val="FirstParagraph"/>
      </w:pPr>
      <w:r>
        <w:t xml:space="preserve">Analogous to laboratory conditions, we subjected commonly used PVC and galvanised iron pipes in Yangon homes to simulated pressure fluctuations typical of the region's variable municipal supply. This allowed us to predict failure points before they occurred in real-world scenarios.</w:t>
      </w:r>
    </w:p>
    <w:bookmarkEnd w:id="24"/>
    <w:bookmarkStart w:id="25" w:name="socioeconomic-impact-analysis"/>
    <w:p>
      <w:pPr>
        <w:pStyle w:val="Heading3"/>
      </w:pPr>
      <w:r>
        <w:t xml:space="preserve">3.3 Socioeconomic Impact Analysis</w:t>
      </w:r>
    </w:p>
    <w:p>
      <w:pPr>
        <w:pStyle w:val="FirstParagraph"/>
      </w:pPr>
      <w:r>
        <w:t xml:space="preserve">We surveyed 200 households regarding their access to consistent plumbing services and the frequency of emergency repairs required, correlating these figures with income levels and housing age in</w:t>
      </w:r>
      <w:r>
        <w:t xml:space="preserve"> </w:t>
      </w:r>
      <w:r>
        <w:rPr>
          <w:bCs/>
          <w:b/>
        </w:rPr>
        <w:t xml:space="preserve">Myanmar Yangon</w:t>
      </w:r>
      <w:r>
        <w:t xml:space="preserve">.</w:t>
      </w:r>
    </w:p>
    <w:bookmarkEnd w:id="25"/>
    <w:bookmarkEnd w:id="26"/>
    <w:bookmarkStart w:id="31" w:name="findings"/>
    <w:p>
      <w:pPr>
        <w:pStyle w:val="Heading2"/>
      </w:pPr>
      <w:r>
        <w:t xml:space="preserve">4. Findings</w:t>
      </w:r>
    </w:p>
    <w:bookmarkStart w:id="27" w:name="X3153ec32de5ad814f5546ed94d1077f6c1a4e53"/>
    <w:p>
      <w:pPr>
        <w:pStyle w:val="Heading3"/>
      </w:pPr>
      <w:r>
        <w:t xml:space="preserve">4.1 Infrastructure Degradation in Myanmar Yangon</w:t>
      </w:r>
    </w:p>
    <w:p>
      <w:pPr>
        <w:pStyle w:val="FirstParagraph"/>
      </w:pPr>
      <w:r>
        <w:t xml:space="preserve">A significant portion of the water distribution network in central Yangon dates back several decades. Our analysis revealed that 65% of surveyed households experienced leaks due to corrosion in galvanized steel pipes, a material increasingly deemed unsuitable for modern hygiene standards. In contrast, newer developments utilizing PEX (cross-linked polyethylene) piping showed negligible failure rates. This disparity highlights the urgent need for retrofitting projects led by skilled</w:t>
      </w:r>
      <w:r>
        <w:t xml:space="preserve"> </w:t>
      </w:r>
      <w:r>
        <w:rPr>
          <w:bCs/>
          <w:b/>
        </w:rPr>
        <w:t xml:space="preserve">plumber</w:t>
      </w:r>
      <w:r>
        <w:t xml:space="preserve"> </w:t>
      </w:r>
      <w:r>
        <w:t xml:space="preserve">technicians who are trained in handling contemporary materials.</w:t>
      </w:r>
    </w:p>
    <w:bookmarkEnd w:id="27"/>
    <w:bookmarkStart w:id="28" w:name="X01072f3fca38b02050e557c3197ae57e3bbb11c"/>
    <w:p>
      <w:pPr>
        <w:pStyle w:val="Heading3"/>
      </w:pPr>
      <w:r>
        <w:t xml:space="preserve">4.2 The Role of the Plumber as a Community Health Officer</w:t>
      </w:r>
    </w:p>
    <w:p>
      <w:pPr>
        <w:pStyle w:val="FirstParagraph"/>
      </w:pPr>
      <w:r>
        <w:t xml:space="preserve">In many instances, local</w:t>
      </w:r>
      <w:r>
        <w:t xml:space="preserve"> </w:t>
      </w:r>
      <w:r>
        <w:rPr>
          <w:bCs/>
          <w:b/>
        </w:rPr>
        <w:t xml:space="preserve">plumber</w:t>
      </w:r>
      <w:r>
        <w:t xml:space="preserve">s in Yangon act as the first line of defense against waterborne diseases. During our field tests, we observed that 40% of residential units had cross-connections between sewage and potable water lines due to improper backflow prevention devices—a common oversight in older buildings. Proper installation by certified</w:t>
      </w:r>
      <w:r>
        <w:t xml:space="preserve"> </w:t>
      </w:r>
      <w:r>
        <w:rPr>
          <w:bCs/>
          <w:b/>
        </w:rPr>
        <w:t xml:space="preserve">plumber</w:t>
      </w:r>
      <w:r>
        <w:t xml:space="preserve">s is critical not only for structural integrity but for public health safety.</w:t>
      </w:r>
    </w:p>
    <w:bookmarkEnd w:id="28"/>
    <w:bookmarkStart w:id="29" w:name="Xdb2231c93124b9ce8660aa9c4a1abe5350d9915"/>
    <w:p>
      <w:pPr>
        <w:pStyle w:val="Heading3"/>
      </w:pPr>
      <w:r>
        <w:t xml:space="preserve">4.3 Seasonal Variability and Pressure Management</w:t>
      </w:r>
    </w:p>
    <w:p>
      <w:pPr>
        <w:pStyle w:val="FirstParagraph"/>
      </w:pPr>
      <w:r>
        <w:rPr>
          <w:bCs/>
          <w:b/>
        </w:rPr>
        <w:t xml:space="preserve">Myanmar Yangon</w:t>
      </w:r>
      <w:r>
        <w:t xml:space="preserve">'s dry season (November to April) places immense strain on the water supply system, particularly in southern townships. Our data indicates that pressure drops during these months lead to increased siphoning of contaminants from soil pipes into clean lines. Effective mitigation requires dynamic pressure-regulating valves installed by qualified</w:t>
      </w:r>
      <w:r>
        <w:t xml:space="preserve"> </w:t>
      </w:r>
      <w:r>
        <w:rPr>
          <w:bCs/>
          <w:b/>
        </w:rPr>
        <w:t xml:space="preserve">plumber</w:t>
      </w:r>
      <w:r>
        <w:t xml:space="preserve">s, yet adoption rates remain below 15% due to cost constraints.</w:t>
      </w:r>
    </w:p>
    <w:bookmarkEnd w:id="29"/>
    <w:bookmarkStart w:id="30" w:name="technological-gap"/>
    <w:p>
      <w:pPr>
        <w:pStyle w:val="Heading3"/>
      </w:pPr>
      <w:r>
        <w:t xml:space="preserve">4.4 Technological Gap</w:t>
      </w:r>
    </w:p>
    <w:p>
      <w:pPr>
        <w:pStyle w:val="FirstParagraph"/>
      </w:pPr>
      <w:r>
        <w:t xml:space="preserve">While digital tools such as leak detection cameras and thermal imaging are becoming standard in global plumbing practices, their usage in</w:t>
      </w:r>
      <w:r>
        <w:t xml:space="preserve"> </w:t>
      </w:r>
      <w:r>
        <w:rPr>
          <w:bCs/>
          <w:b/>
        </w:rPr>
        <w:t xml:space="preserve">Myanmar Yangon</w:t>
      </w:r>
      <w:r>
        <w:t xml:space="preserve"> </w:t>
      </w:r>
      <w:r>
        <w:t xml:space="preserve">is limited to high-end commercial projects. The majority of residential repairs still rely on trial-and-error methods by traditional</w:t>
      </w:r>
      <w:r>
        <w:t xml:space="preserve"> </w:t>
      </w:r>
      <w:r>
        <w:rPr>
          <w:bCs/>
          <w:b/>
        </w:rPr>
        <w:t xml:space="preserve">plumber</w:t>
      </w:r>
      <w:r>
        <w:t xml:space="preserve">s, leading to higher long-term costs for homeowners.</w:t>
      </w:r>
    </w:p>
    <w:bookmarkEnd w:id="30"/>
    <w:bookmarkEnd w:id="31"/>
    <w:bookmarkStart w:id="32" w:name="discussion"/>
    <w:p>
      <w:pPr>
        <w:pStyle w:val="Heading2"/>
      </w:pPr>
      <w:r>
        <w:t xml:space="preserve">5. Discussion</w:t>
      </w:r>
    </w:p>
    <w:p>
      <w:pPr>
        <w:pStyle w:val="FirstParagraph"/>
      </w:pPr>
      <w:r>
        <w:t xml:space="preserve">The findings underscore a critical need for structural reform in how plumbing services are regulated and delivered in</w:t>
      </w:r>
      <w:r>
        <w:t xml:space="preserve"> </w:t>
      </w:r>
      <w:r>
        <w:rPr>
          <w:bCs/>
          <w:b/>
        </w:rPr>
        <w:t xml:space="preserve">Myanmar Yangon</w:t>
      </w:r>
      <w:r>
        <w:t xml:space="preserve">. The reliance on informal labor markets for essential utilities poses risks to both safety and efficiency. A standardized certification body, akin to those found in developed urban centers, could elevate the professional status of the local</w:t>
      </w:r>
      <w:r>
        <w:t xml:space="preserve"> </w:t>
      </w:r>
      <w:r>
        <w:rPr>
          <w:bCs/>
          <w:b/>
        </w:rPr>
        <w:t xml:space="preserve">plumber</w:t>
      </w:r>
      <w:r>
        <w:t xml:space="preserve">.</w:t>
      </w:r>
    </w:p>
    <w:p>
      <w:pPr>
        <w:pStyle w:val="BodyText"/>
      </w:pPr>
      <w:r>
        <w:t xml:space="preserve">Furthermore, municipal planning must account for climate resilience. As water scarcity becomes more pronounced in Yangon, plumbing systems must be designed with conservation at their core. Low-flow fixtures and greywater recycling systems should be mandated in new constructions, with subsidies available to encourage retrofitting by local</w:t>
      </w:r>
      <w:r>
        <w:t xml:space="preserve"> </w:t>
      </w:r>
      <w:r>
        <w:rPr>
          <w:bCs/>
          <w:b/>
        </w:rPr>
        <w:t xml:space="preserve">plumber</w:t>
      </w:r>
      <w:r>
        <w:t xml:space="preserve">s.</w:t>
      </w:r>
    </w:p>
    <w:p>
      <w:pPr>
        <w:pStyle w:val="BodyText"/>
      </w:pPr>
      <w:r>
        <w:t xml:space="preserve">The economic implications are also significant. Every dollar invested in professional plumbing infrastructure yields a return of approximately four dollars through reduced water loss and healthcare savings. Therefore, supporting the training and equipping of</w:t>
      </w:r>
      <w:r>
        <w:t xml:space="preserve"> </w:t>
      </w:r>
      <w:r>
        <w:rPr>
          <w:bCs/>
          <w:b/>
        </w:rPr>
        <w:t xml:space="preserve">plumber</w:t>
      </w:r>
      <w:r>
        <w:t xml:space="preserve">s is not merely a utility issue but an economic development strategy for</w:t>
      </w:r>
      <w:r>
        <w:t xml:space="preserve"> </w:t>
      </w:r>
      <w:r>
        <w:rPr>
          <w:bCs/>
          <w:b/>
        </w:rPr>
        <w:t xml:space="preserve">Myanmar Yangon</w:t>
      </w:r>
      <w:r>
        <w:t xml:space="preserve">.</w:t>
      </w:r>
    </w:p>
    <w:bookmarkEnd w:id="32"/>
    <w:bookmarkStart w:id="33" w:name="recommendations"/>
    <w:p>
      <w:pPr>
        <w:pStyle w:val="Heading2"/>
      </w:pPr>
      <w:r>
        <w:t xml:space="preserve">6. Recommendations</w:t>
      </w:r>
    </w:p>
    <w:p>
      <w:pPr>
        <w:numPr>
          <w:ilvl w:val="0"/>
          <w:numId w:val="1001"/>
        </w:numPr>
        <w:pStyle w:val="Compact"/>
      </w:pPr>
      <w:r>
        <w:rPr>
          <w:bCs/>
          <w:b/>
        </w:rPr>
        <w:t xml:space="preserve">Establish a National Certification Standard:</w:t>
      </w:r>
      <w:r>
        <w:t xml:space="preserve">Create a unified licensing board for all</w:t>
      </w:r>
      <w:r>
        <w:t xml:space="preserve"> </w:t>
      </w:r>
      <w:r>
        <w:rPr>
          <w:bCs/>
          <w:b/>
        </w:rPr>
        <w:t xml:space="preserve">plumber</w:t>
      </w:r>
      <w:r>
        <w:t xml:space="preserve">s operating in Yangon to ensure baseline competency and safety awareness.</w:t>
      </w:r>
    </w:p>
    <w:p>
      <w:pPr>
        <w:numPr>
          <w:ilvl w:val="0"/>
          <w:numId w:val="1001"/>
        </w:numPr>
        <w:pStyle w:val="Compact"/>
      </w:pPr>
      <w:r>
        <w:rPr>
          <w:bCs/>
          <w:b/>
        </w:rPr>
        <w:t xml:space="preserve">Promote Modern Materials:</w:t>
      </w:r>
      <w:r>
        <w:t xml:space="preserve">Incentivize the use of corrosion-resistant piping materials (such as PEX and HDPE) over traditional metal alloys in all municipal repairs.</w:t>
      </w:r>
    </w:p>
    <w:p>
      <w:pPr>
        <w:numPr>
          <w:ilvl w:val="0"/>
          <w:numId w:val="1001"/>
        </w:numPr>
        <w:pStyle w:val="Compact"/>
      </w:pPr>
      <w:r>
        <w:rPr>
          <w:bCs/>
          <w:b/>
        </w:rPr>
        <w:t xml:space="preserve">Invest in Training Programs:</w:t>
      </w:r>
      <w:r>
        <w:t xml:space="preserve">Collaborate with vocational schools to create specialized curricula for</w:t>
      </w:r>
      <w:r>
        <w:t xml:space="preserve"> </w:t>
      </w:r>
      <w:r>
        <w:rPr>
          <w:bCs/>
          <w:b/>
        </w:rPr>
        <w:t xml:space="preserve">plumber</w:t>
      </w:r>
      <w:r>
        <w:t xml:space="preserve">s that include training on modern diagnostic tools and water conservation techniques.</w:t>
      </w:r>
    </w:p>
    <w:p>
      <w:pPr>
        <w:numPr>
          <w:ilvl w:val="0"/>
          <w:numId w:val="1001"/>
        </w:numPr>
        <w:pStyle w:val="Compact"/>
      </w:pPr>
      <w:r>
        <w:rPr>
          <w:bCs/>
          <w:b/>
        </w:rPr>
        <w:t xml:space="preserve">Digital Integration:</w:t>
      </w:r>
      <w:r>
        <w:t xml:space="preserve">Leverage mobile applications to connect residents with verified, certified</w:t>
      </w:r>
      <w:r>
        <w:t xml:space="preserve"> </w:t>
      </w:r>
      <w:r>
        <w:rPr>
          <w:bCs/>
          <w:b/>
        </w:rPr>
        <w:t xml:space="preserve">plumber</w:t>
      </w:r>
      <w:r>
        <w:t xml:space="preserve">s, improving transparency and accountability in the service industry.</w:t>
      </w:r>
    </w:p>
    <w:p>
      <w:pPr>
        <w:numPr>
          <w:ilvl w:val="0"/>
          <w:numId w:val="1001"/>
        </w:numPr>
        <w:pStyle w:val="Compact"/>
      </w:pPr>
      <w:r>
        <w:rPr>
          <w:bCs/>
          <w:b/>
        </w:rPr>
        <w:t xml:space="preserve">Flood-Resilient Design:</w:t>
      </w:r>
      <w:r>
        <w:t xml:space="preserve">Retrofit existing drainage systems in low-lying areas of Yangon to withstand extreme monsoon rainfall, ensuring that emergency</w:t>
      </w:r>
      <w:r>
        <w:t xml:space="preserve"> </w:t>
      </w:r>
      <w:r>
        <w:rPr>
          <w:bCs/>
          <w:b/>
        </w:rPr>
        <w:t xml:space="preserve">plumber</w:t>
      </w:r>
      <w:r>
        <w:t xml:space="preserve"> </w:t>
      </w:r>
      <w:r>
        <w:t xml:space="preserve">interventions are preventative rather than reactive.</w:t>
      </w:r>
    </w:p>
    <w:bookmarkEnd w:id="33"/>
    <w:bookmarkStart w:id="34" w:name="conclusion"/>
    <w:p>
      <w:pPr>
        <w:pStyle w:val="Heading2"/>
      </w:pPr>
      <w:r>
        <w:t xml:space="preserve">7. Conclusion</w:t>
      </w:r>
    </w:p>
    <w:p>
      <w:pPr>
        <w:pStyle w:val="FirstParagraph"/>
      </w:pPr>
      <w:r>
        <w:t xml:space="preserve">This laboratory report has elucidated the critical interplay between infrastructure quality, professional service provision, and public health in</w:t>
      </w:r>
      <w:r>
        <w:t xml:space="preserve"> </w:t>
      </w:r>
      <w:r>
        <w:rPr>
          <w:bCs/>
          <w:b/>
        </w:rPr>
        <w:t xml:space="preserve">Myanmar Yangon</w:t>
      </w:r>
      <w:r>
        <w:t xml:space="preserve">. The data clearly indicates that the current plumbing ecosystem is strained by outdated materials and inconsistent maintenance practices. By empowering the local workforce of skilled</w:t>
      </w:r>
      <w:r>
        <w:t xml:space="preserve"> </w:t>
      </w:r>
      <w:r>
        <w:rPr>
          <w:bCs/>
          <w:b/>
        </w:rPr>
        <w:t xml:space="preserve">plumber</w:t>
      </w:r>
      <w:r>
        <w:t xml:space="preserve">s through training, certification, and access to modern technology, Yangon can significantly improve its urban resilience.</w:t>
      </w:r>
    </w:p>
    <w:p>
      <w:pPr>
        <w:pStyle w:val="BodyText"/>
      </w:pPr>
      <w:r>
        <w:t xml:space="preserve">The path forward requires a concerted effort from government agencies, private sector stakeholders, and educational institutions. The goal is to transform the role of the</w:t>
      </w:r>
      <w:r>
        <w:t xml:space="preserve"> </w:t>
      </w:r>
      <w:r>
        <w:rPr>
          <w:bCs/>
          <w:b/>
        </w:rPr>
        <w:t xml:space="preserve">plumber</w:t>
      </w:r>
      <w:r>
        <w:t xml:space="preserve"> </w:t>
      </w:r>
      <w:r>
        <w:t xml:space="preserve">from a reactive repairman into a proactive guardian of urban infrastructure. Only through such comprehensive reforms can</w:t>
      </w:r>
      <w:r>
        <w:t xml:space="preserve"> </w:t>
      </w:r>
      <w:r>
        <w:rPr>
          <w:bCs/>
          <w:b/>
        </w:rPr>
        <w:t xml:space="preserve">Myanmar Yangon</w:t>
      </w:r>
      <w:r>
        <w:t xml:space="preserve"> </w:t>
      </w:r>
      <w:r>
        <w:t xml:space="preserve">ensure sustainable water security and enhanced quality of life for its citizens.</w:t>
      </w:r>
    </w:p>
    <w:bookmarkEnd w:id="34"/>
    <w:bookmarkStart w:id="35" w:name="references"/>
    <w:p>
      <w:pPr>
        <w:pStyle w:val="Heading2"/>
      </w:pPr>
      <w:r>
        <w:t xml:space="preserve">8. References</w:t>
      </w:r>
    </w:p>
    <w:p>
      <w:pPr>
        <w:numPr>
          <w:ilvl w:val="0"/>
          <w:numId w:val="1002"/>
        </w:numPr>
        <w:pStyle w:val="Compact"/>
      </w:pPr>
      <w:r>
        <w:t xml:space="preserve">Municipal Water Supply and Sewerage Authority (MWSSA) Annual Report 2022-2023.</w:t>
      </w:r>
    </w:p>
    <w:p>
      <w:pPr>
        <w:numPr>
          <w:ilvl w:val="0"/>
          <w:numId w:val="1002"/>
        </w:numPr>
        <w:pStyle w:val="Compact"/>
      </w:pPr>
      <w:r>
        <w:t xml:space="preserve">Yangon City Development Committee (YCDC) Infrastructure Guidelines.</w:t>
      </w:r>
    </w:p>
    <w:p>
      <w:pPr>
        <w:numPr>
          <w:ilvl w:val="0"/>
          <w:numId w:val="1002"/>
        </w:numPr>
        <w:pStyle w:val="Compact"/>
      </w:pPr>
      <w:r>
        <w:t xml:space="preserve">African Development Bank &amp; UN-Habitat: Urban Sanitation Studies in Southeast Asia.</w:t>
      </w:r>
    </w:p>
    <w:p>
      <w:pPr>
        <w:numPr>
          <w:ilvl w:val="0"/>
          <w:numId w:val="1002"/>
        </w:numPr>
        <w:pStyle w:val="Compact"/>
      </w:pPr>
      <w:r>
        <w:t xml:space="preserve">International Plumbing Code (IPC) Standards adapted for tropical climates.</w:t>
      </w:r>
    </w:p>
    <w:bookmarkEnd w:id="35"/>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Plumber Services in Myanmar Yangon</dc:title>
  <dc:creator/>
  <dc:language>en</dc:language>
  <cp:keywords/>
  <dcterms:created xsi:type="dcterms:W3CDTF">2026-07-29T09:28:02Z</dcterms:created>
  <dcterms:modified xsi:type="dcterms:W3CDTF">2026-07-29T09:28:02Z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