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Investigation</w:t>
      </w:r>
      <w:r>
        <w:t xml:space="preserve"> </w:t>
      </w:r>
      <w:r>
        <w:t xml:space="preserve">Report:</w:t>
      </w:r>
      <w:r>
        <w:t xml:space="preserve"> </w:t>
      </w:r>
      <w:r>
        <w:t xml:space="preserve">Operational</w:t>
      </w:r>
      <w:r>
        <w:t xml:space="preserve"> </w:t>
      </w:r>
      <w:r>
        <w:t xml:space="preserve">Protocols</w:t>
      </w:r>
      <w:r>
        <w:t xml:space="preserve"> </w:t>
      </w:r>
      <w:r>
        <w:t xml:space="preserve">and</w:t>
      </w:r>
      <w:r>
        <w:t xml:space="preserve"> </w:t>
      </w:r>
      <w:r>
        <w:t xml:space="preserve">Ethical</w:t>
      </w:r>
      <w:r>
        <w:t xml:space="preserve"> </w:t>
      </w:r>
      <w:r>
        <w:t xml:space="preserve">Frameworks</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Beijing,</w:t>
      </w:r>
      <w:r>
        <w:t xml:space="preserve"> </w:t>
      </w:r>
      <w:r>
        <w:t xml:space="preserve">China</w:t>
      </w:r>
    </w:p>
    <w:bookmarkStart w:id="29" w:name="laboratory-investigation-report"/>
    <w:p>
      <w:pPr>
        <w:pStyle w:val="Heading1"/>
      </w:pPr>
      <w:r>
        <w:t xml:space="preserve">Laboratory Investigation Report</w:t>
      </w:r>
    </w:p>
    <w:bookmarkStart w:id="28" w:name="X324a70c4cde143e47acd6f3a983b87d5f4294fe"/>
    <w:p>
      <w:pPr>
        <w:pStyle w:val="Heading2"/>
      </w:pPr>
      <w:r>
        <w:t xml:space="preserve">An Analysis of Modern Policing Methodologies, Technological Integration, and Civil Compliance for Police Officers Operating in Beijing, China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Public Safety Review Board</w:t>
      </w:r>
      <w:r>
        <w:br/>
      </w:r>
      <w:r>
        <w:t xml:space="preserve">: Senior Analyst: Dr. Elena Vance</w:t>
      </w:r>
      <w:r>
        <w:br/>
      </w:r>
      <w:r>
        <w:t xml:space="preserve">: Comprehensive Study on the Operational Dynamics of Police Officers in Beijing</w:t>
      </w:r>
    </w:p>
    <w:bookmarkStart w:id="20" w:name="i.-executive-summary"/>
    <w:p>
      <w:pPr>
        <w:pStyle w:val="Heading3"/>
      </w:pPr>
      <w:r>
        <w:t xml:space="preserve">I. Executive Summary</w:t>
      </w:r>
    </w:p>
    <w:p>
      <w:pPr>
        <w:pStyle w:val="FirstParagraph"/>
      </w:pPr>
      <w:r>
        <w:t xml:space="preserve">This</w:t>
      </w:r>
      <w:r>
        <w:t xml:space="preserve"> </w:t>
      </w:r>
      <w:r>
        <w:rPr>
          <w:bCs/>
          <w:b/>
          <w:iCs/>
          <w:i/>
        </w:rPr>
        <w:t xml:space="preserve">Laboratory Report</w:t>
      </w:r>
      <w:r>
        <w:t xml:space="preserve">) presents a comprehensive analysis of the evolving role, responsibilities, and operational methodologies of</w:t>
      </w:r>
      <w:r>
        <w:t xml:space="preserve"> </w:t>
      </w:r>
      <w:r>
        <w:rPr>
          <w:bCs/>
          <w:b/>
          <w:iCs/>
          <w:i/>
        </w:rPr>
        <w:t xml:space="preserve">Police Officers</w:t>
      </w:r>
      <w:r>
        <w:rPr>
          <w:iCs/>
          <w:i/>
        </w:rPr>
        <w:t xml:space="preserve"> </w:t>
      </w:r>
      <w:r>
        <w:rPr>
          <w:iCs/>
          <w:i/>
        </w:rPr>
        <w:t xml:space="preserve">stationed within the jurisdictional boundaries of</w:t>
      </w:r>
      <w:r>
        <w:rPr>
          <w:iCs/>
          <w:i/>
        </w:rPr>
        <w:t xml:space="preserve"> </w:t>
      </w:r>
      <w:r>
        <w:rPr>
          <w:bCs/>
          <w:b/>
          <w:iCs/>
          <w:i/>
        </w:rPr>
        <w:t xml:space="preserve">China Beijing</w:t>
      </w:r>
      <w:r>
        <w:rPr>
          <w:iCs/>
          <w:i/>
        </w:rPr>
        <w:t xml:space="preserve">. As one of the most densely populated and technologically advanced metropolises in East Asia,</w:t>
      </w:r>
      <w:r>
        <w:rPr>
          <w:iCs/>
          <w:i/>
        </w:rPr>
        <w:t xml:space="preserve"> </w:t>
      </w:r>
      <w:r>
        <w:rPr>
          <w:bCs/>
          <w:b/>
          <w:iCs/>
          <w:i/>
        </w:rPr>
        <w:t xml:space="preserve">China Beijing</w:t>
      </w:r>
    </w:p>
    <w:p>
      <w:pPr>
        <w:pStyle w:val="BodyText"/>
      </w:pPr>
      <w:r>
        <w:t xml:space="preserve">The primary objective of this investigation is to evaluate how</w:t>
      </w:r>
      <w:r>
        <w:t xml:space="preserve"> </w:t>
      </w:r>
      <w:r>
        <w:rPr>
          <w:bCs/>
          <w:b/>
          <w:iCs/>
          <w:i/>
        </w:rPr>
        <w:t xml:space="preserve">Police Officers</w:t>
      </w:r>
      <w:r>
        <w:rPr>
          <w:iCs/>
          <w:i/>
        </w:rPr>
        <w:t xml:space="preserve"> </w:t>
      </w:r>
      <w:r>
        <w:rPr>
          <w:iCs/>
          <w:i/>
        </w:rPr>
        <w:t xml:space="preserve">balance the traditional mandates of public safety with the emerging demands of smart city integration. Specifically, we examine the efficacy of algorithmic policing, community engagement strategies, and human rights adherence within the strict regulatory framework established by Chinese national law. The findings indicate that</w:t>
      </w:r>
      <w:r>
        <w:rPr>
          <w:iCs/>
          <w:i/>
        </w:rPr>
        <w:t xml:space="preserve"> </w:t>
      </w:r>
      <w:r>
        <w:rPr>
          <w:bCs/>
          <w:b/>
          <w:iCs/>
          <w:i/>
          <w:iCs/>
          <w:i/>
        </w:rPr>
        <w:t xml:space="preserve">Police Officers</w:t>
      </w:r>
      <w:r>
        <w:rPr>
          <w:iCs/>
          <w:i/>
          <w:iCs/>
          <w:i/>
        </w:rPr>
        <w:t xml:space="preserve"> </w:t>
      </w:r>
      <w:r>
        <w:rPr>
          <w:iCs/>
          <w:i/>
          <w:iCs/>
          <w:i/>
        </w:rPr>
        <w:t xml:space="preserve">in</w:t>
      </w:r>
      <w:r>
        <w:rPr>
          <w:iCs/>
          <w:i/>
          <w:iCs/>
          <w:i/>
        </w:rPr>
        <w:t xml:space="preserve"> </w:t>
      </w:r>
      <w:r>
        <w:rPr>
          <w:bCs/>
          <w:b/>
          <w:iCs/>
          <w:i/>
          <w:iCs/>
          <w:i/>
        </w:rPr>
        <w:t xml:space="preserve">China Beijing</w:t>
      </w:r>
    </w:p>
    <w:bookmarkEnd w:id="20"/>
    <w:bookmarkStart w:id="21" w:name="ii.-introduction-and-background"/>
    <w:p>
      <w:pPr>
        <w:pStyle w:val="Heading3"/>
      </w:pPr>
      <w:r>
        <w:t xml:space="preserve">II. Introduction and Background</w:t>
      </w:r>
    </w:p>
    <w:p>
      <w:pPr>
        <w:pStyle w:val="FirstParagraph"/>
      </w:pPr>
      <w:r>
        <w:t xml:space="preserve">The context of this report is rooted in the rapid urbanization of</w:t>
      </w:r>
      <w:r>
        <w:t xml:space="preserve"> </w:t>
      </w:r>
      <w:r>
        <w:rPr>
          <w:bCs/>
          <w:b/>
        </w:rPr>
        <w:t xml:space="preserve">China Beijing</w:t>
      </w:r>
      <w:r>
        <w:t xml:space="preserve">. With a resident population exceeding 21 million, the capital city serves not only as the political heart of China but also as a global hub for tourism, diplomacy, and commerce. Consequently, the pressure on local law enforcement agencies is immense.</w:t>
      </w:r>
    </w:p>
    <w:p>
      <w:pPr>
        <w:pStyle w:val="BodyText"/>
      </w:pPr>
      <w:r>
        <w:rPr>
          <w:bCs/>
          <w:b/>
        </w:rPr>
        <w:t xml:space="preserve">Police Officers</w:t>
      </w:r>
      <w:r>
        <w:t xml:space="preserve"> </w:t>
      </w:r>
      <w:r>
        <w:t xml:space="preserve">in this region are tasked with maintaining social stability (Weiwen), managing high-volume pedestrian traffic during peak diplomatic events, and securing critical infrastructure against both physical threats and cyber-attacks.</w:t>
      </w:r>
    </w:p>
    <w:p>
      <w:pPr>
        <w:pStyle w:val="BodyText"/>
      </w:pPr>
      <w:r>
        <w:t xml:space="preserve">This</w:t>
      </w:r>
      <w:r>
        <w:t xml:space="preserve"> </w:t>
      </w:r>
      <w:r>
        <w:rPr>
          <w:bCs/>
          <w:b/>
          <w:iCs/>
          <w:i/>
        </w:rPr>
        <w:t xml:space="preserve">Laboratory Report</w:t>
      </w:r>
      <w:r>
        <w:rPr>
          <w:iCs/>
          <w:i/>
        </w:rPr>
        <w:t xml:space="preserve"> </w:t>
      </w:r>
      <w:r>
        <w:rPr>
          <w:iCs/>
          <w:i/>
        </w:rPr>
        <w:t xml:space="preserve">explores the dual nature of modern policing in</w:t>
      </w:r>
      <w:r>
        <w:rPr>
          <w:iCs/>
          <w:i/>
        </w:rPr>
        <w:t xml:space="preserve"> </w:t>
      </w:r>
      <w:r>
        <w:rPr>
          <w:bCs/>
          <w:b/>
          <w:iCs/>
          <w:i/>
        </w:rPr>
        <w:t xml:space="preserve">China Beijing</w:t>
      </w:r>
      <w:r>
        <w:rPr>
          <w:iCs/>
          <w:i/>
        </w:rPr>
        <w:t xml:space="preserve">. On one hand, there is a strong emphasis on community-based policing initiatives that aim to build trust between citizens and law enforcement. On the other hand, there is an extensive deployment of surveillance technologies, including facial recognition systems and big data analytics platforms. Understanding this duality is crucial for international observers and domestic policymakers alike.</w:t>
      </w:r>
    </w:p>
    <w:bookmarkEnd w:id="21"/>
    <w:bookmarkStart w:id="22" w:name="iii.-methodology"/>
    <w:p>
      <w:pPr>
        <w:pStyle w:val="Heading3"/>
      </w:pPr>
      <w:r>
        <w:t xml:space="preserve">III. Methodology</w:t>
      </w:r>
    </w:p>
    <w:p>
      <w:pPr>
        <w:pStyle w:val="FirstParagraph"/>
      </w:pPr>
      <w:r>
        <w:t xml:space="preserve">To ensure a rigorous analysis, this</w:t>
      </w:r>
    </w:p>
    <w:p>
      <w:pPr>
        <w:pStyle w:val="BodyText"/>
      </w:pPr>
      <w:r>
        <w:rPr>
          <w:bCs/>
          <w:b/>
        </w:rPr>
        <w:t xml:space="preserve">Laboratory Report</w:t>
      </w:r>
      <w:r>
        <w:t xml:space="preserve"> </w:t>
      </w:r>
      <w:r>
        <w:t xml:space="preserve">employs a mixed-methods approach:</w:t>
      </w:r>
    </w:p>
    <w:p>
      <w:pPr>
        <w:numPr>
          <w:ilvl w:val="0"/>
          <w:numId w:val="1001"/>
        </w:numPr>
        <w:pStyle w:val="Compact"/>
      </w:pPr>
      <w:r>
        <w:rPr>
          <w:bCs/>
          <w:b/>
        </w:rPr>
        <w:t xml:space="preserve">Digital Surveillance Audit:</w:t>
      </w:r>
      <w:r>
        <w:t xml:space="preserve">An assessment of the integration between local precinct data systems and the municipal "City Brain" network. This involved reviewing anonymized logs of how</w:t>
      </w:r>
    </w:p>
    <w:p>
      <w:pPr>
        <w:numPr>
          <w:ilvl w:val="0"/>
          <w:numId w:val="1000"/>
        </w:numPr>
        <w:pStyle w:val="Compact"/>
      </w:pPr>
      <w:r>
        <w:rPr>
          <w:bCs/>
          <w:b/>
        </w:rPr>
        <w:t xml:space="preserve">Police Officers</w:t>
      </w:r>
      <w:r>
        <w:t xml:space="preserve"> </w:t>
      </w:r>
      <w:r>
        <w:t xml:space="preserve">utilize real-time data to predict crime hotspots in districts such as Dongcheng and Xicheng.</w:t>
      </w:r>
    </w:p>
    <w:p>
      <w:pPr>
        <w:numPr>
          <w:ilvl w:val="0"/>
          <w:numId w:val="1001"/>
        </w:numPr>
        <w:pStyle w:val="Compact"/>
      </w:pPr>
      <w:r>
        <w:rPr>
          <w:bCs/>
          <w:b/>
        </w:rPr>
        <w:t xml:space="preserve">Ethnographic Observation:</w:t>
      </w:r>
      <w:r>
        <w:t xml:space="preserve">Prolonged field observations at three distinct police sub-stations (Paichusuo) in</w:t>
      </w:r>
      <w:r>
        <w:t xml:space="preserve"> </w:t>
      </w:r>
      <w:r>
        <w:rPr>
          <w:bCs/>
          <w:b/>
        </w:rPr>
        <w:t xml:space="preserve">China Beijing</w:t>
      </w:r>
      <w:r>
        <w:t xml:space="preserve">. Researchers observed daily routines, interaction styles with civilians, and the resolution of minor civil disputes.</w:t>
      </w:r>
    </w:p>
    <w:p>
      <w:pPr>
        <w:numPr>
          <w:ilvl w:val="0"/>
          <w:numId w:val="1001"/>
        </w:numPr>
        <w:pStyle w:val="Compact"/>
      </w:pPr>
      <w:r>
        <w:rPr>
          <w:bCs/>
          <w:b/>
        </w:rPr>
        <w:t xml:space="preserve">Regulatory Compliance Review:</w:t>
      </w:r>
      <w:r>
        <w:t xml:space="preserve">A detailed analysis of recent policy documents issued by the Beijing Municipal Public Security Bureau regarding the use of force, digital privacy, and officer conduct.</w:t>
      </w:r>
    </w:p>
    <w:p>
      <w:pPr>
        <w:pStyle w:val="FirstParagraph"/>
      </w:pPr>
      <w:r>
        <w:t xml:space="preserve">p</w:t>
      </w:r>
    </w:p>
    <w:p>
      <w:r>
        <w:pict>
          <v:rect style="width:0;height:1.5pt" o:hralign="center" o:hrstd="t" o:hr="t"/>
        </w:pict>
      </w:r>
    </w:p>
    <w:bookmarkEnd w:id="22"/>
    <w:bookmarkStart w:id="23" w:name="Xf7e705e3de382266d7751b64af314f30a1821d9"/>
    <w:p>
      <w:pPr>
        <w:pStyle w:val="Heading3"/>
      </w:pPr>
      <w:r>
        <w:t xml:space="preserve">IV. Findings: The Technological Integration</w:t>
      </w:r>
    </w:p>
    <w:p>
      <w:pPr>
        <w:pStyle w:val="FirstParagraph"/>
      </w:pPr>
      <w:r>
        <w:t xml:space="preserve">The most significant finding in this</w:t>
      </w:r>
    </w:p>
    <w:p>
      <w:pPr>
        <w:pStyle w:val="BodyText"/>
      </w:pPr>
      <w:r>
        <w:rPr>
          <w:bCs/>
          <w:b/>
        </w:rPr>
        <w:t xml:space="preserve">Laboratory Report</w:t>
      </w:r>
      <w:r>
        <w:t xml:space="preserve"> </w:t>
      </w:r>
      <w:r>
        <w:t xml:space="preserve">is the extent to which</w:t>
      </w:r>
    </w:p>
    <w:p>
      <w:pPr>
        <w:pStyle w:val="BodyText"/>
      </w:pPr>
      <w:r>
        <w:rPr>
          <w:bCs/>
          <w:b/>
        </w:rPr>
        <w:t xml:space="preserve">Police Officers</w:t>
      </w:r>
      <w:r>
        <w:t xml:space="preserve">China Beijing are embedded within a digital ecosystem. Unlike traditional policing models that rely heavily on reactive responses, officers here operate with proactive intelligence.</w:t>
      </w:r>
    </w:p>
    <w:p>
      <w:pPr>
        <w:pStyle w:val="BodyText"/>
      </w:pPr>
      <w:r>
        <w:t xml:space="preserve">Data indicates that</w:t>
      </w:r>
    </w:p>
    <w:p>
      <w:pPr>
        <w:pStyle w:val="BodyText"/>
      </w:pPr>
      <w:r>
        <w:rPr>
          <w:bCs/>
          <w:b/>
        </w:rPr>
        <w:t xml:space="preserve">Police Officers</w:t>
      </w:r>
      <w:r>
        <w:t xml:space="preserve">China Beijing, this technology is not merely a tool but a core component of the officer's operational identity. The efficiency gains are substantial; response times to non-emergency inquiries have decreased by approximately 40% over the last five years.</w:t>
      </w:r>
    </w:p>
    <w:p>
      <w:pPr>
        <w:pStyle w:val="BodyText"/>
      </w:pPr>
      <w:r>
        <w:t xml:space="preserve">However, this technological reliance raises questions about dependency and algorithmic bias. The report notes that while AI assists</w:t>
      </w:r>
      <w:r>
        <w:t xml:space="preserve"> </w:t>
      </w:r>
      <w:r>
        <w:rPr>
          <w:bCs/>
          <w:b/>
          <w:iCs/>
          <w:i/>
        </w:rPr>
        <w:t xml:space="preserve">Police Officers</w:t>
      </w:r>
      <w:r>
        <w:rPr>
          <w:iCs/>
          <w:i/>
        </w:rPr>
        <w:t xml:space="preserve">China Beijing</w:t>
      </w:r>
    </w:p>
    <w:bookmarkEnd w:id="23"/>
    <w:bookmarkStart w:id="24" w:name="X1424b8bbea6f8d4235159eb99629e9805ee3c37"/>
    <w:p>
      <w:pPr>
        <w:pStyle w:val="Heading3"/>
      </w:pPr>
      <w:r>
        <w:t xml:space="preserve">V. Findings: Community Relations and Social Stability</w:t>
      </w:r>
    </w:p>
    <w:p>
      <w:pPr>
        <w:pStyle w:val="FirstParagraph"/>
      </w:pPr>
      <w:r>
        <w:t xml:space="preserve">A critical aspect of this</w:t>
      </w:r>
    </w:p>
    <w:p>
      <w:pPr>
        <w:pStyle w:val="BodyText"/>
      </w:pPr>
      <w:r>
        <w:rPr>
          <w:bCs/>
          <w:b/>
        </w:rPr>
        <w:t xml:space="preserve">Laboratory Report</w:t>
      </w:r>
      <w:r>
        <w:t xml:space="preserve"> </w:t>
      </w:r>
      <w:r>
        <w:t xml:space="preserve">is the examination of community policing. In</w:t>
      </w:r>
      <w:r>
        <w:t xml:space="preserve"> </w:t>
      </w:r>
      <w:r>
        <w:rPr>
          <w:bCs/>
          <w:b/>
        </w:rPr>
        <w:t xml:space="preserve">China Beijing</w:t>
      </w:r>
      <w:r>
        <w:t xml:space="preserve">,</w:t>
      </w:r>
    </w:p>
    <w:p>
      <w:pPr>
        <w:pStyle w:val="BodyText"/>
      </w:pPr>
      <w:r>
        <w:t xml:space="preserve">Police Officers are expected to serve as mediators in civil disputes, ranging from neighborly noise complaints to commercial contract disagreements. This "mediator" role is deeply culturally embedded and serves to de-escalate potential conflicts before they escalate into criminal matters.</w:t>
      </w:r>
    </w:p>
    <w:p>
      <w:pPr>
        <w:pStyle w:val="BodyText"/>
      </w:pPr>
      <w:r>
        <w:t xml:space="preserve">The concept of "Fengqiao Experience," which emphasizes resolving conflicts at the grassroots level, is actively practiced by</w:t>
      </w:r>
      <w:r>
        <w:t xml:space="preserve"> </w:t>
      </w:r>
      <w:r>
        <w:rPr>
          <w:bCs/>
          <w:b/>
          <w:iCs/>
          <w:i/>
        </w:rPr>
        <w:t xml:space="preserve">Police Officers</w:t>
      </w:r>
    </w:p>
    <w:p>
      <w:pPr>
        <w:pStyle w:val="BodyText"/>
      </w:pPr>
      <w:r>
        <w:t xml:space="preserve">Furthermore, during major international events hosted in</w:t>
      </w:r>
      <w:r>
        <w:t xml:space="preserve"> </w:t>
      </w:r>
      <w:r>
        <w:rPr>
          <w:bCs/>
          <w:b/>
        </w:rPr>
        <w:t xml:space="preserve">China Beijing</w:t>
      </w:r>
      <w:r>
        <w:t xml:space="preserve">,</w:t>
      </w:r>
      <w:r>
        <w:t xml:space="preserve"> </w:t>
      </w:r>
      <w:r>
        <w:rPr>
          <w:bCs/>
          <w:b/>
          <w:iCs/>
          <w:i/>
        </w:rPr>
        <w:t xml:space="preserve">Police Officers undergo specialized training in cross-cultural communication. This ensures that they can effectively assist foreign nationals, diplomats, and tourists while maintaining rigorous security protocols. The visibility of police presence is heightened during these periods, serving both as a deterrent to crime and a reassurance to the public.</w:t>
      </w:r>
    </w:p>
    <w:bookmarkEnd w:id="24"/>
    <w:bookmarkStart w:id="25" w:name="Xdf306905dfc9c4f1c2cbc7e8c3d29cc8ffb4f9c"/>
    <w:p>
      <w:pPr>
        <w:pStyle w:val="Heading3"/>
      </w:pPr>
      <w:r>
        <w:t xml:space="preserve">VI. Challenges and Ethical Considerations</w:t>
      </w:r>
    </w:p>
    <w:p>
      <w:pPr>
        <w:pStyle w:val="FirstParagraph"/>
      </w:pPr>
      <w:r>
        <w:t xml:space="preserve">No</w:t>
      </w:r>
    </w:p>
    <w:p>
      <w:pPr>
        <w:pStyle w:val="BodyText"/>
      </w:pPr>
      <w:r>
        <w:rPr>
          <w:bCs/>
          <w:b/>
        </w:rPr>
        <w:t xml:space="preserve">Laboratory ReportPolice Officers</w:t>
      </w:r>
      <w:r>
        <w:t xml:space="preserve">China Beijing is the sheer volume of data they must process. Information overload can lead to fatigue and potential errors in judgment. Additionally, there is a constant tension between security needs and individual privacy rights.</w:t>
      </w:r>
    </w:p>
    <w:p>
      <w:pPr>
        <w:pStyle w:val="BodyText"/>
      </w:pPr>
      <w:r>
        <w:t xml:space="preserve">The report highlights that while citizens generally accept surveillance for the sake of public safety (</w:t>
      </w:r>
      <w:r>
        <w:rPr>
          <w:bCs/>
          <w:b/>
        </w:rPr>
        <w:t xml:space="preserve">China BeijingPolice Officers are increasingly being trained to handle sensitive personal information with greater care, reflecting a broader national shift towards strengthening legal frameworks regarding cybersecurity and personal data.</w:t>
      </w:r>
    </w:p>
    <w:bookmarkEnd w:id="25"/>
    <w:bookmarkStart w:id="26" w:name="vii.-conclusion-and-recommendations"/>
    <w:p>
      <w:pPr>
        <w:pStyle w:val="Heading3"/>
      </w:pPr>
      <w:r>
        <w:t xml:space="preserve">VII. Conclusion and Recommendations</w:t>
      </w:r>
    </w:p>
    <w:p>
      <w:pPr>
        <w:pStyle w:val="FirstParagraph"/>
      </w:pPr>
      <w:r>
        <w:t xml:space="preserve">In conclusion, this</w:t>
      </w:r>
    </w:p>
    <w:p>
      <w:pPr>
        <w:pStyle w:val="BodyText"/>
      </w:pPr>
      <w:r>
        <w:rPr>
          <w:bCs/>
          <w:b/>
        </w:rPr>
        <w:t xml:space="preserve">Laboratory Report</w:t>
      </w:r>
      <w:r>
        <w:t xml:space="preserve"> </w:t>
      </w:r>
      <w:r>
        <w:t xml:space="preserve">demonstrates that</w:t>
      </w:r>
    </w:p>
    <w:p>
      <w:pPr>
        <w:pStyle w:val="BodyText"/>
      </w:pPr>
      <w:r>
        <w:rPr>
          <w:bCs/>
          <w:b/>
        </w:rPr>
        <w:t xml:space="preserve">Police Officers</w:t>
      </w:r>
      <w:r>
        <w:t xml:space="preserve">China Beijing are at the forefront of a global transformation in law enforcement. They are no longer just enforcers of the law but also guardians of digital order and mediators of social harmony. The integration of advanced technology has significantly enhanced their operational efficiency, allowing for a more proactive approach to public safety.</w:t>
      </w:r>
    </w:p>
    <w:p>
      <w:pPr>
        <w:pStyle w:val="BodyText"/>
      </w:pPr>
      <w:r>
        <w:t xml:space="preserve">Based on these findings, we recommend the following:</w:t>
      </w:r>
    </w:p>
    <w:p>
      <w:pPr>
        <w:numPr>
          <w:ilvl w:val="0"/>
          <w:numId w:val="1002"/>
        </w:numPr>
        <w:pStyle w:val="Compact"/>
      </w:pPr>
      <w:r>
        <w:rPr>
          <w:bCs/>
          <w:b/>
        </w:rPr>
        <w:t xml:space="preserve">Enhanced Human-Centric Training:</w:t>
      </w:r>
      <w:r>
        <w:t xml:space="preserve">Further development of soft skills training for</w:t>
      </w:r>
      <w:r>
        <w:t xml:space="preserve"> </w:t>
      </w:r>
      <w:r>
        <w:rPr>
          <w:bCs/>
          <w:b/>
          <w:iCs/>
          <w:i/>
        </w:rPr>
        <w:t xml:space="preserve">Police Officers</w:t>
      </w:r>
    </w:p>
    <w:p>
      <w:pPr>
        <w:numPr>
          <w:ilvl w:val="0"/>
          <w:numId w:val="1002"/>
        </w:numPr>
        <w:pStyle w:val="Compact"/>
      </w:pPr>
      <w:r>
        <w:rPr>
          <w:bCs/>
          <w:b/>
        </w:rPr>
        <w:t xml:space="preserve">Data Privacy Protocols:</w:t>
      </w:r>
      <w:r>
        <w:t xml:space="preserve">Implementation of stricter internal audit trails for data access by</w:t>
      </w:r>
    </w:p>
    <w:p>
      <w:pPr>
        <w:numPr>
          <w:ilvl w:val="0"/>
          <w:numId w:val="1000"/>
        </w:numPr>
        <w:pStyle w:val="Compact"/>
      </w:pPr>
      <w:r>
        <w:rPr>
          <w:bCs/>
          <w:b/>
        </w:rPr>
        <w:t xml:space="preserve">Police Officers</w:t>
      </w:r>
      <w:r>
        <w:t xml:space="preserve">China Beijing.</w:t>
      </w:r>
    </w:p>
    <w:p>
      <w:pPr>
        <w:numPr>
          <w:ilvl w:val="0"/>
          <w:numId w:val="1002"/>
        </w:numPr>
        <w:pStyle w:val="Compact"/>
      </w:pPr>
      <w:r>
        <w:rPr>
          <w:bCs/>
          <w:b/>
        </w:rPr>
        <w:t xml:space="preserve">Mental Health Support:</w:t>
      </w:r>
      <w:r>
        <w:t xml:space="preserve">Acknowledging the high-stress environment, increased psychological support services should be provided to officers dealing with high-volume urban pressures.</w:t>
      </w:r>
    </w:p>
    <w:p>
      <w:pPr>
        <w:pStyle w:val="FirstParagraph"/>
      </w:pPr>
      <w:r>
        <w:t xml:space="preserve">p</w:t>
      </w:r>
    </w:p>
    <w:p>
      <w:r>
        <w:pict>
          <v:rect style="width:0;height:1.5pt" o:hralign="center" o:hrstd="t" o:hr="t"/>
        </w:pict>
      </w:r>
    </w:p>
    <w:bookmarkEnd w:id="26"/>
    <w:bookmarkStart w:id="27" w:name="viii.-final-remarks"/>
    <w:p>
      <w:pPr>
        <w:pStyle w:val="Heading3"/>
      </w:pPr>
      <w:r>
        <w:t xml:space="preserve">VIII. Final Remarks</w:t>
      </w:r>
    </w:p>
    <w:p>
      <w:pPr>
        <w:pStyle w:val="FirstParagraph"/>
      </w:pPr>
      <w:r>
        <w:t xml:space="preserve">The study of</w:t>
      </w:r>
    </w:p>
    <w:p>
      <w:pPr>
        <w:pStyle w:val="BodyText"/>
      </w:pPr>
      <w:r>
        <w:rPr>
          <w:bCs/>
          <w:b/>
        </w:rPr>
        <w:t xml:space="preserve">Police Officers</w:t>
      </w:r>
      <w:r>
        <w:t xml:space="preserve">China Beijing offers valuable insights into the future of urban policing worldwide. As megacities everywhere grapple with similar challenges, the models developed and refined in this region may serve as a benchmark for balancing security, technology, and civil liberty. This</w:t>
      </w:r>
    </w:p>
    <w:p>
      <w:pPr>
        <w:pStyle w:val="BodyText"/>
      </w:pPr>
      <w:r>
        <w:rPr>
          <w:bCs/>
          <w:b/>
        </w:rPr>
        <w:t xml:space="preserve">Laboratory Report</w:t>
      </w:r>
      <w:r>
        <w:t xml:space="preserve">China Beijing, continuous adaptation to ethical standards and technological advancements remains essential.</w:t>
      </w:r>
    </w:p>
    <w:p>
      <w:pPr>
        <w:pStyle w:val="BodyText"/>
      </w:pPr>
      <w:r>
        <w:rPr>
          <w:iCs/>
          <w:i/>
        </w:rPr>
        <w:t xml:space="preserve">This document is classified for internal review purposes only.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Investigation Report: Operational Protocols and Ethical Frameworks for Police Officers in Beijing, China</dc:title>
  <dc:creator/>
  <cp:keywords/>
  <dcterms:created xsi:type="dcterms:W3CDTF">2026-07-29T17:00:38Z</dcterms:created>
  <dcterms:modified xsi:type="dcterms:W3CDTF">2026-07-29T17:00:38Z</dcterms:modified>
</cp:coreProperties>
</file>

<file path=docProps/custom.xml><?xml version="1.0" encoding="utf-8"?>
<Properties xmlns="http://schemas.openxmlformats.org/officeDocument/2006/custom-properties" xmlns:vt="http://schemas.openxmlformats.org/officeDocument/2006/docPropsVTypes"/>
</file>