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Operational</w:t>
      </w:r>
      <w:r>
        <w:t xml:space="preserve"> </w:t>
      </w:r>
      <w:r>
        <w:t xml:space="preserve">Protocols</w:t>
      </w:r>
      <w:r>
        <w:t xml:space="preserve"> </w:t>
      </w:r>
      <w:r>
        <w:t xml:space="preserve">and</w:t>
      </w:r>
      <w:r>
        <w:t xml:space="preserve"> </w:t>
      </w:r>
      <w:r>
        <w:t xml:space="preserve">Evidentiary</w:t>
      </w:r>
      <w:r>
        <w:t xml:space="preserve"> </w:t>
      </w:r>
      <w:r>
        <w:t xml:space="preserve">Standards</w:t>
      </w:r>
      <w:r>
        <w:t xml:space="preserve"> </w:t>
      </w:r>
      <w:r>
        <w:t xml:space="preserve">for</w:t>
      </w:r>
      <w:r>
        <w:t xml:space="preserve"> </w:t>
      </w:r>
      <w:r>
        <w:t xml:space="preserve">Police</w:t>
      </w:r>
      <w:r>
        <w:t xml:space="preserve"> </w:t>
      </w:r>
      <w:r>
        <w:t xml:space="preserve">Officers</w:t>
      </w:r>
      <w:r>
        <w:t xml:space="preserve"> </w:t>
      </w:r>
      <w:r>
        <w:t xml:space="preserve">in</w:t>
      </w:r>
      <w:r>
        <w:t xml:space="preserve"> </w:t>
      </w:r>
      <w:r>
        <w:t xml:space="preserve">Colombia,</w:t>
      </w:r>
      <w:r>
        <w:t xml:space="preserve"> </w:t>
      </w:r>
      <w:r>
        <w:t xml:space="preserve">Medellín</w:t>
      </w:r>
    </w:p>
    <w:bookmarkStart w:id="20" w:name="X3dee4eb5b36eb49ea262d72c064ddae50e28a9a"/>
    <w:p>
      <w:pPr>
        <w:pStyle w:val="Heading1"/>
      </w:pPr>
      <w:r>
        <w:t xml:space="preserve">Laboratory Analysis Report: Operational Protocols and Evidentiary Standards for Police Officers in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National Police of Colombia (Policía Nacional de Colombia) - Medellín District Command</w:t>
      </w:r>
      <w:r>
        <w:br/>
      </w:r>
    </w:p>
    <w:p>
      <w:pPr>
        <w:pStyle w:val="BodyText"/>
      </w:pPr>
      <w:r>
        <w:t xml:space="preserve">From:District Forensic and Operational Analysis Unit</w:t>
      </w:r>
      <w:r>
        <w:br/>
      </w:r>
    </w:p>
    <w:p>
      <w:pPr>
        <w:pStyle w:val="BodyText"/>
      </w:pPr>
      <w:r>
        <w:t xml:space="preserve">Evaluating the efficacy, legal compliance, and forensic integration of Police Officer conduct within the specific socio-geographic context of Colombia, Medellín.</w:t>
      </w:r>
    </w:p>
    <w:bookmarkEnd w:id="20"/>
    <w:bookmarkStart w:id="21" w:name="executive-summary"/>
    <w:p>
      <w:pPr>
        <w:pStyle w:val="Heading2"/>
      </w:pPr>
      <w:r>
        <w:t xml:space="preserve">1. Executive Summary</w:t>
      </w:r>
    </w:p>
    <w:p>
      <w:pPr>
        <w:pStyle w:val="FirstParagraph"/>
      </w:pPr>
      <w:r>
        <w:t xml:space="preserve">This document serves as a comprehensive laboratory report detailing the operational framework required for a</w:t>
      </w:r>
      <w:r>
        <w:t xml:space="preserve"> </w:t>
      </w:r>
      <w:r>
        <w:rPr>
          <w:bCs/>
          <w:b/>
        </w:rPr>
        <w:t xml:space="preserve">Police Officer</w:t>
      </w:r>
      <w:r>
        <w:rPr>
          <w:iCs/>
          <w:i/>
        </w:rPr>
        <w:t xml:space="preserve">serving in</w:t>
      </w:r>
      <w:r>
        <w:t xml:space="preserve"> </w:t>
      </w:r>
      <w:r>
        <w:t xml:space="preserve">Medellín, Colombia.</w:t>
      </w:r>
    </w:p>
    <w:p>
      <w:pPr>
        <w:pStyle w:val="BodyText"/>
      </w:pPr>
      <w:r>
        <w:t xml:space="preserve">The analysis focuses on the intersection of traditional policing methodologies with modern forensic science, legal statutes under Colombian law, and the unique urban challenges presented by this specific municipality. The primary objective is to ensure that every action taken by aPolice Officer</w:t>
      </w:r>
      <w:r>
        <w:rPr>
          <w:iCs/>
          <w:i/>
        </w:rPr>
        <w:t xml:space="preserve">in</w:t>
      </w:r>
      <w:r>
        <w:t xml:space="preserve">MEDellín</w:t>
      </w:r>
    </w:p>
    <w:p>
      <w:pPr>
        <w:pStyle w:val="BodyText"/>
      </w:pPr>
      <w:r>
        <w:t xml:space="preserve">is legally defensible, forensically sound, and aligned with the human rights protocols mandated by the Republic of Colombia.</w:t>
      </w:r>
    </w:p>
    <w:bookmarkEnd w:id="21"/>
    <w:bookmarkStart w:id="22" w:name="introduction-and-contextual-background"/>
    <w:p>
      <w:pPr>
        <w:pStyle w:val="Heading2"/>
      </w:pPr>
      <w:r>
        <w:t xml:space="preserve">2. Introduction and Contextual Background</w:t>
      </w:r>
    </w:p>
    <w:p>
      <w:pPr>
        <w:pStyle w:val="FirstParagraph"/>
      </w:pPr>
      <w:r>
        <w:t xml:space="preserve">Medellín, located in the Aburrá Valley of Antioquia,</w:t>
      </w:r>
      <w:r>
        <w:rPr>
          <w:iCs/>
          <w:i/>
        </w:rPr>
        <w:t xml:space="preserve">serves as a critical hub for law enforcement training and operations in</w:t>
      </w:r>
    </w:p>
    <w:p>
      <w:pPr>
        <w:pStyle w:val="BodyText"/>
      </w:pPr>
      <w:r>
        <w:t xml:space="preserve">Colombia</w:t>
      </w:r>
    </w:p>
    <w:p>
      <w:pPr>
        <w:pStyle w:val="BodyText"/>
      </w:pPr>
      <w:r>
        <w:t xml:space="preserve">. Historically associated with complex security challenges, the city has undergone significant transformation. However, the operational environment remains dynamic, requiring a high degree of specialization from everyPolice Officer.</w:t>
      </w:r>
      <w:r>
        <w:rPr>
          <w:iCs/>
          <w:i/>
        </w:rPr>
        <w:t xml:space="preserve">This report establishes that effective policing in</w:t>
      </w:r>
      <w:r>
        <w:t xml:space="preserve">MEDellín</w:t>
      </w:r>
    </w:p>
    <w:p>
      <w:pPr>
        <w:pStyle w:val="BodyText"/>
      </w:pPr>
      <w:r>
        <w:t xml:space="preserve">is not merely about presence but about precision. The laboratory findings suggest that standard operating procedures must be adapted to account for local crime typologies, including organized illegal groups, cybercrime, and petty urban theft.</w:t>
      </w:r>
    </w:p>
    <w:bookmarkEnd w:id="22"/>
    <w:bookmarkStart w:id="23" w:name="Xae850dc1131ee18b0f9394448ded40323b3dcf4"/>
    <w:p>
      <w:pPr>
        <w:pStyle w:val="Heading2"/>
      </w:pPr>
      <w:r>
        <w:t xml:space="preserve">3. Methodology: The Laboratory Approach to Policing</w:t>
      </w:r>
    </w:p>
    <w:p>
      <w:pPr>
        <w:pStyle w:val="FirstParagraph"/>
      </w:pPr>
      <w:r>
        <w:t xml:space="preserve">The term "Laboratory Report" in this context implies a rigorous, evidence-based approach to policing. Just as a scientific laboratory requires sterile conditions and precise measurements, the duties of a</w:t>
      </w:r>
      <w:r>
        <w:t xml:space="preserve"> </w:t>
      </w:r>
      <w:r>
        <w:rPr>
          <w:bCs/>
          <w:b/>
        </w:rPr>
        <w:t xml:space="preserve">Police Officer</w:t>
      </w:r>
      <w:r>
        <w:rPr>
          <w:iCs/>
          <w:i/>
        </w:rPr>
        <w:t xml:space="preserve">in</w:t>
      </w:r>
      <w:r>
        <w:t xml:space="preserve"> </w:t>
      </w:r>
      <w:r>
        <w:t xml:space="preserve">MEDellín</w:t>
      </w:r>
    </w:p>
    <w:p>
      <w:pPr>
        <w:pStyle w:val="BodyText"/>
      </w:pPr>
      <w:r>
        <w:t xml:space="preserve">require strict adherence to chain-of-custody protocols and procedural integrity.</w:t>
      </w:r>
    </w:p>
    <w:p>
      <w:pPr>
        <w:pStyle w:val="BodyText"/>
      </w:pPr>
      <w:r>
        <w:t xml:space="preserve">The methodology for this analysis includes:</w:t>
      </w:r>
    </w:p>
    <w:p>
      <w:pPr>
        <w:numPr>
          <w:ilvl w:val="0"/>
          <w:numId w:val="1001"/>
        </w:numPr>
        <w:pStyle w:val="Compact"/>
      </w:pPr>
      <w:r>
        <w:rPr>
          <w:bCs/>
          <w:b/>
        </w:rPr>
        <w:t xml:space="preserve">Situational Analysis:</w:t>
      </w:r>
      <w:r>
        <w:t xml:space="preserve">A review of crime statistics in Medellín's communes (e.g., Comuna 13, La Candelaria) to identify hotspots requiring intensive police presence.</w:t>
      </w:r>
    </w:p>
    <w:p>
      <w:pPr>
        <w:numPr>
          <w:ilvl w:val="0"/>
          <w:numId w:val="1001"/>
        </w:numPr>
        <w:pStyle w:val="Compact"/>
      </w:pPr>
      <w:r>
        <w:rPr>
          <w:iCs/>
          <w:i/>
        </w:rPr>
        <w:t xml:space="preserve">Legal Review:</w:t>
      </w:r>
      <w:r>
        <w:rPr>
          <w:iCs/>
          <w:i/>
        </w:rPr>
        <w:t xml:space="preserve"> </w:t>
      </w:r>
      <w:r>
        <w:rPr>
          <w:bCs/>
          <w:b/>
          <w:iCs/>
          <w:i/>
        </w:rPr>
        <w:t xml:space="preserve">An examination of the Colombian Code of Criminal Procedure (Código de Procedimiento Penal)</w:t>
      </w:r>
      <w:r>
        <w:t xml:space="preserve">, which dictates how a Police Officer must interact with suspects and evidence.</w:t>
      </w:r>
    </w:p>
    <w:p>
      <w:pPr>
        <w:numPr>
          <w:ilvl w:val="0"/>
          <w:numId w:val="1001"/>
        </w:numPr>
        <w:pStyle w:val="Compact"/>
      </w:pPr>
      <w:r>
        <w:rPr>
          <w:bCs/>
          <w:b/>
        </w:rPr>
        <w:t xml:space="preserve">Forensic Integration:</w:t>
      </w:r>
      <w:r>
        <w:t xml:space="preserve">An assessment of how police actions at crime scenes impact subsequent forensic analysis.</w:t>
      </w:r>
    </w:p>
    <w:bookmarkEnd w:id="23"/>
    <w:bookmarkStart w:id="26" w:name="X0bf1852e7abcb9619cda9e3231a68dace44df2e"/>
    <w:p>
      <w:pPr>
        <w:pStyle w:val="Heading2"/>
      </w:pPr>
      <w:r>
        <w:t xml:space="preserve">4. Operational Duties and Legal Framework for the Police Officer</w:t>
      </w:r>
    </w:p>
    <w:p>
      <w:pPr>
        <w:pStyle w:val="FirstParagraph"/>
      </w:pPr>
      <w:r>
        <w:t xml:space="preserve">In</w:t>
      </w:r>
      <w:r>
        <w:t xml:space="preserve"> </w:t>
      </w:r>
      <w:r>
        <w:rPr>
          <w:bCs/>
          <w:b/>
        </w:rPr>
        <w:t xml:space="preserve">Colombia, Medellín</w:t>
      </w:r>
      <w:r>
        <w:t xml:space="preserve">, the role of the Police Officer is defined by Law 1801 of 2016 (Police Statute). This section outlines critical operational duties:</w:t>
      </w:r>
    </w:p>
    <w:bookmarkStart w:id="24" w:name="use-of-force-protocols"/>
    <w:p>
      <w:pPr>
        <w:pStyle w:val="Heading3"/>
      </w:pPr>
      <w:r>
        <w:t xml:space="preserve">4.1 Use of Force Protocols</w:t>
      </w:r>
    </w:p>
    <w:p>
      <w:pPr>
        <w:pStyle w:val="FirstParagraph"/>
      </w:pPr>
      <w:r>
        <w:t xml:space="preserve">The use of force is heavily regulated. A Police Officer must demonstrate proportionality and necessity. In the dense urban landscape of Medellín, where interactions occur in close quarters, de-escalation techniques are paramount. Laboratory simulations indicate that failure to document the justification for force leads to immediate invalidation of evidence and potential criminal liability for the officer.</w:t>
      </w:r>
    </w:p>
    <w:bookmarkEnd w:id="24"/>
    <w:bookmarkStart w:id="25" w:name="Xdc70f60e5579f8eaee2d5e1d2c34d008ba0d952"/>
    <w:p>
      <w:pPr>
        <w:pStyle w:val="Heading3"/>
      </w:pPr>
      <w:r>
        <w:t xml:space="preserve">4.2 Evidence Collection in Urban Environments</w:t>
      </w:r>
    </w:p>
    <w:p>
      <w:pPr>
        <w:pStyle w:val="FirstParagraph"/>
      </w:pPr>
      <w:r>
        <w:t xml:space="preserve">Medellín presents unique challenges for evidence collection, including high population density and rapid transit patterns. A Police Officer must be trained in digital forensics to secure smartphones and social media data, which are often crucial in cartel-related investigations or common crime cases.</w:t>
      </w:r>
    </w:p>
    <w:bookmarkEnd w:id="25"/>
    <w:bookmarkEnd w:id="26"/>
    <w:bookmarkStart w:id="27" w:name="forensic-standards-and-chain-of-custody"/>
    <w:p>
      <w:pPr>
        <w:pStyle w:val="Heading2"/>
      </w:pPr>
      <w:r>
        <w:t xml:space="preserve">5. Forensic Standards and Chain of Custody</w:t>
      </w:r>
    </w:p>
    <w:p>
      <w:pPr>
        <w:pStyle w:val="FirstParagraph"/>
      </w:pPr>
      <w:r>
        <w:t xml:space="preserve">The integrity of the judicial process depends on the actions of the first responder. In</w:t>
      </w:r>
      <w:r>
        <w:t xml:space="preserve"> </w:t>
      </w:r>
      <w:r>
        <w:rPr>
          <w:bCs/>
          <w:b/>
        </w:rPr>
        <w:t xml:space="preserve">Colombia, Medellín</w:t>
      </w:r>
      <w:r>
        <w:t xml:space="preserve">, laboratory reports confirm that improper handling of physical evidence by a Police Officer can lead to case dismissal.</w:t>
      </w:r>
    </w:p>
    <w:p>
      <w:pPr>
        <w:numPr>
          <w:ilvl w:val="0"/>
          <w:numId w:val="1002"/>
        </w:numPr>
        <w:pStyle w:val="Compact"/>
      </w:pPr>
      <w:r>
        <w:t xml:space="preserve">Biological Evidence: Officers must use sterile kits when collecting blood or hair samples.</w:t>
      </w:r>
    </w:p>
    <w:p>
      <w:pPr>
        <w:numPr>
          <w:ilvl w:val="0"/>
          <w:numId w:val="1002"/>
        </w:numPr>
        <w:pStyle w:val="Compact"/>
      </w:pPr>
      <w:r>
        <w:t xml:space="preserve">Digital Evidence: Seizure protocols must include wiping devices and using write-blockers to prevent data alteration.</w:t>
      </w:r>
    </w:p>
    <w:bookmarkEnd w:id="27"/>
    <w:bookmarkStart w:id="28" w:name="community-relations-and-social-cohesion"/>
    <w:p>
      <w:pPr>
        <w:pStyle w:val="Heading2"/>
      </w:pPr>
      <w:r>
        <w:t xml:space="preserve">6. Community Relations and Social Cohesion</w:t>
      </w:r>
    </w:p>
    <w:p>
      <w:pPr>
        <w:pStyle w:val="FirstParagraph"/>
      </w:pPr>
      <w:r>
        <w:t xml:space="preserve">Policing in Medellín is not conducted in a vacuum. The city has pioneered models of "Social Urbanism," where policing is integrated with social services. A Police Officer must understand the socio-economic context of neighborhoods like Comuna 16 or La Candelaria. Trust-building exercises and community outreach are considered part of the officer's duty, reducing recidivism and improving cooperation from citizens.</w:t>
      </w:r>
    </w:p>
    <w:bookmarkEnd w:id="28"/>
    <w:bookmarkStart w:id="29" w:name="challenges-specific-to-medellín"/>
    <w:p>
      <w:pPr>
        <w:pStyle w:val="Heading2"/>
      </w:pPr>
      <w:r>
        <w:t xml:space="preserve">7. Challenges Specific to Medellín</w:t>
      </w:r>
    </w:p>
    <w:p>
      <w:pPr>
        <w:pStyle w:val="FirstParagraph"/>
      </w:pPr>
      <w:r>
        <w:t xml:space="preserve">The laboratory analysis highlights several distinct challenges for Police Officers in this region:</w:t>
      </w:r>
    </w:p>
    <w:p>
      <w:pPr>
        <w:numPr>
          <w:ilvl w:val="0"/>
          <w:numId w:val="1003"/>
        </w:numPr>
        <w:pStyle w:val="Compact"/>
      </w:pPr>
      <w:r>
        <w:t xml:space="preserve">Territorial Control by Illegal Groups:In certain areas, the state's presence is contested. Officers require specialized tactical training and intelligence support.</w:t>
      </w:r>
    </w:p>
    <w:p>
      <w:pPr>
        <w:numPr>
          <w:ilvl w:val="0"/>
          <w:numId w:val="1003"/>
        </w:numPr>
        <w:pStyle w:val="Compact"/>
      </w:pPr>
      <w:r>
        <w:t xml:space="preserve">High Homicide Rates in Specific Sectors: While improving, targeted violence requires precise investigative skills.</w:t>
      </w:r>
    </w:p>
    <w:bookmarkEnd w:id="29"/>
    <w:bookmarkStart w:id="30" w:name="X17c650afc1aee49827d95466b41b91cd51b2caa"/>
    <w:p>
      <w:pPr>
        <w:pStyle w:val="Heading2"/>
      </w:pPr>
      <w:r>
        <w:t xml:space="preserve">8. Recommendations for Training and Implementation</w:t>
      </w:r>
    </w:p>
    <w:p>
      <w:pPr>
        <w:pStyle w:val="FirstParagraph"/>
      </w:pPr>
      <w:r>
        <w:t xml:space="preserve">To enhance the effectiveness of Police Officers in</w:t>
      </w:r>
      <w:r>
        <w:t xml:space="preserve"> </w:t>
      </w:r>
      <w:r>
        <w:rPr>
          <w:bCs/>
          <w:b/>
        </w:rPr>
        <w:t xml:space="preserve">Colombia, Medellín</w:t>
      </w:r>
      <w:r>
        <w:t xml:space="preserve">, the following recommendations are proposed:</w:t>
      </w:r>
    </w:p>
    <w:p>
      <w:pPr>
        <w:numPr>
          <w:ilvl w:val="0"/>
          <w:numId w:val="1004"/>
        </w:numPr>
        <w:pStyle w:val="Compact"/>
      </w:pPr>
      <w:r>
        <w:rPr>
          <w:iCs/>
          <w:i/>
        </w:rPr>
        <w:t xml:space="preserve">Mandatory Forensic Certification:</w:t>
      </w:r>
      <w:r>
        <w:t xml:space="preserve"> </w:t>
      </w:r>
      <w:r>
        <w:t xml:space="preserve">All officers should undergo basic forensic training to ensure proper scene preservation.</w:t>
      </w:r>
    </w:p>
    <w:p>
      <w:pPr>
        <w:numPr>
          <w:ilvl w:val="0"/>
          <w:numId w:val="1005"/>
        </w:numPr>
        <w:pStyle w:val="Compact"/>
      </w:pPr>
      <w:r>
        <w:t xml:space="preserve">Linguistic Adaptation: Training on local slang and cultural nuances to improve communication with suspects and victims.</w:t>
      </w:r>
    </w:p>
    <w:bookmarkEnd w:id="30"/>
    <w:bookmarkStart w:id="31" w:name="conclusion"/>
    <w:p>
      <w:pPr>
        <w:pStyle w:val="Heading2"/>
      </w:pPr>
      <w:r>
        <w:t xml:space="preserve">9. Conclusion</w:t>
      </w:r>
    </w:p>
    <w:p>
      <w:pPr>
        <w:pStyle w:val="FirstParagraph"/>
      </w:pPr>
      <w:r>
        <w:t xml:space="preserve">This laboratory report concludes that the role of a</w:t>
      </w:r>
      <w:r>
        <w:t xml:space="preserve"> </w:t>
      </w:r>
      <w:r>
        <w:rPr>
          <w:bCs/>
          <w:b/>
        </w:rPr>
        <w:t xml:space="preserve">Police Officer</w:t>
      </w:r>
      <w:r>
        <w:rPr>
          <w:iCs/>
          <w:i/>
        </w:rPr>
        <w:t xml:space="preserve">in</w:t>
      </w:r>
      <w:r>
        <w:t xml:space="preserve"> </w:t>
      </w:r>
      <w:r>
        <w:t xml:space="preserve">Medellín, Colombia</w:t>
      </w:r>
    </w:p>
    <w:p>
      <w:pPr>
        <w:pStyle w:val="BodyText"/>
      </w:pPr>
      <w:r>
        <w:t xml:space="preserve">, is multifaceted, requiring legal expertise, forensic awareness, and social intelligence. The rigorous application of protocols ensures that justice is served while protecting human rights. Future operations must continue to adapt to the evolving security landscape of Medellín.</w:t>
      </w:r>
    </w:p>
    <w:bookmarkEnd w:id="31"/>
    <w:bookmarkStart w:id="32" w:name="references"/>
    <w:p>
      <w:pPr>
        <w:pStyle w:val="Heading2"/>
      </w:pPr>
      <w:r>
        <w:t xml:space="preserve">10. References</w:t>
      </w:r>
    </w:p>
    <w:p>
      <w:pPr>
        <w:numPr>
          <w:ilvl w:val="0"/>
          <w:numId w:val="1006"/>
        </w:numPr>
        <w:pStyle w:val="Compact"/>
      </w:pPr>
      <w:r>
        <w:t xml:space="preserve">National Police of Colombia Manual on Human Rights.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Operational Protocols and Evidentiary Standards for Police Officers in Colombia, Medellín</dc:title>
  <dc:creator/>
  <cp:keywords/>
  <dcterms:created xsi:type="dcterms:W3CDTF">2026-07-30T10:59:59Z</dcterms:created>
  <dcterms:modified xsi:type="dcterms:W3CDTF">2026-07-30T10:59:59Z</dcterms:modified>
</cp:coreProperties>
</file>

<file path=docProps/custom.xml><?xml version="1.0" encoding="utf-8"?>
<Properties xmlns="http://schemas.openxmlformats.org/officeDocument/2006/custom-properties" xmlns:vt="http://schemas.openxmlformats.org/officeDocument/2006/docPropsVTypes"/>
</file>