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Investigation</w:t>
      </w:r>
      <w:r>
        <w:t xml:space="preserve"> </w:t>
      </w:r>
      <w:r>
        <w:t xml:space="preserve">Report:</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Protocols</w:t>
      </w:r>
      <w:r>
        <w:t xml:space="preserve"> </w:t>
      </w:r>
      <w:r>
        <w:t xml:space="preserve">in</w:t>
      </w:r>
      <w:r>
        <w:t xml:space="preserve"> </w:t>
      </w:r>
      <w:r>
        <w:t xml:space="preserve">Germany,</w:t>
      </w:r>
      <w:r>
        <w:t xml:space="preserve"> </w:t>
      </w:r>
      <w:r>
        <w:t xml:space="preserve">Berlin</w:t>
      </w:r>
    </w:p>
    <w:bookmarkStart w:id="20" w:name="laboratory-investigation-report"/>
    <w:p>
      <w:pPr>
        <w:pStyle w:val="Heading1"/>
      </w:pPr>
      <w:r>
        <w:t xml:space="preserve">Laboratory Investigation Report</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Berlin-LO-2023-X99</w:t>
      </w:r>
    </w:p>
    <w:p>
      <w:pPr>
        <w:pStyle w:val="BodyText"/>
      </w:pPr>
      <w:r>
        <w:rPr>
          <w:bCs/>
          <w:b/>
        </w:rPr>
        <w:t xml:space="preserve">Institution:</w:t>
      </w:r>
      <w:r>
        <w:t xml:space="preserve">Criminalistics and Police Science Institute, Berlin Branch</w:t>
      </w:r>
    </w:p>
    <w:p>
      <w:r>
        <w:pict>
          <v:rect style="width:0;height:1.5pt" o:hralign="center" o:hrstd="t" o:hr="t"/>
        </w:pict>
      </w:r>
    </w:p>
    <w:bookmarkEnd w:id="20"/>
    <w:bookmarkStart w:id="21" w:name="introduction-and-scope-of-inquiry"/>
    <w:p>
      <w:pPr>
        <w:pStyle w:val="Heading2"/>
      </w:pPr>
      <w:r>
        <w:t xml:space="preserve">1. Introduction and Scope of Inquiry</w:t>
      </w:r>
    </w:p>
    <w:p>
      <w:pPr>
        <w:pStyle w:val="FirstParagraph"/>
      </w:pPr>
      <w:r>
        <w:t xml:space="preserve">The primary objective of this Laboratory Report is to conduct a comprehensive forensic and operational analysis regarding the role, responsibilities, and procedural adherence of the</w:t>
      </w:r>
      <w:r>
        <w:t xml:space="preserve"> </w:t>
      </w:r>
      <w:r>
        <w:rPr>
          <w:bCs/>
          <w:b/>
        </w:rPr>
        <w:t xml:space="preserve">Police Officer</w:t>
      </w:r>
      <w:r>
        <w:t xml:space="preserve"> </w:t>
      </w:r>
      <w:r>
        <w:t xml:space="preserve">within the specific jurisdictional framework of Germany, Berlin. This document serves as a critical examination for legal scholars, law enforcement trainers, and policy makers who require an in-depth understanding of how a</w:t>
      </w:r>
      <w:r>
        <w:t xml:space="preserve"> </w:t>
      </w:r>
      <w:r>
        <w:rPr>
          <w:bCs/>
          <w:b/>
        </w:rPr>
        <w:t xml:space="preserve">Police Officer</w:t>
      </w:r>
      <w:r>
        <w:t xml:space="preserve"> </w:t>
      </w:r>
      <w:r>
        <w:t xml:space="preserve">functions amidst the complex urban landscape of Germany, Berlin. The city of Berlin presents unique challenges due to its density, historical significance as the capital of reunified Germany, and its diverse demographic makeup. Consequently, the behavior and tactical decisions made by a</w:t>
      </w:r>
      <w:r>
        <w:t xml:space="preserve"> </w:t>
      </w:r>
      <w:r>
        <w:rPr>
          <w:bCs/>
          <w:b/>
        </w:rPr>
        <w:t xml:space="preserve">Police Officer</w:t>
      </w:r>
      <w:r>
        <w:t xml:space="preserve"> </w:t>
      </w:r>
      <w:r>
        <w:t xml:space="preserve">in this region are subject to rigorous scrutiny under both federal German law (Bundesrecht) and state-level regulations (Landesrecht).</w:t>
      </w:r>
    </w:p>
    <w:p>
      <w:pPr>
        <w:pStyle w:val="BodyText"/>
      </w:pPr>
      <w:r>
        <w:t xml:space="preserve">This report does not merely outline job descriptions; rather, it treats the daily operations of the</w:t>
      </w:r>
      <w:r>
        <w:t xml:space="preserve"> </w:t>
      </w:r>
      <w:r>
        <w:rPr>
          <w:bCs/>
          <w:b/>
        </w:rPr>
        <w:t xml:space="preserve">Police Officer</w:t>
      </w:r>
      <w:r>
        <w:t xml:space="preserve"> </w:t>
      </w:r>
      <w:r>
        <w:t xml:space="preserve">as data points within a broader socio-legal experiment. By analyzing case studies, statutory obligations, and interaction protocols in Germany, Berlin, we aim to determine how effectively current training modules prepare an individual designated as a</w:t>
      </w:r>
      <w:r>
        <w:t xml:space="preserve"> </w:t>
      </w:r>
      <w:r>
        <w:rPr>
          <w:bCs/>
          <w:b/>
        </w:rPr>
        <w:t xml:space="preserve">Police Officer</w:t>
      </w:r>
      <w:r>
        <w:t xml:space="preserve"> </w:t>
      </w:r>
      <w:r>
        <w:t xml:space="preserve">to uphold public safety while respecting civil liberties.</w:t>
      </w:r>
    </w:p>
    <w:bookmarkEnd w:id="21"/>
    <w:bookmarkStart w:id="22" w:name="Xc9838e42ff5d14a2137a5046c9e310a6d18fc40"/>
    <w:p>
      <w:pPr>
        <w:pStyle w:val="Heading2"/>
      </w:pPr>
      <w:r>
        <w:t xml:space="preserve">2. Legal Framework Governing the Police Officer in Germany</w:t>
      </w:r>
    </w:p>
    <w:p>
      <w:pPr>
        <w:pStyle w:val="FirstParagraph"/>
      </w:pPr>
      <w:r>
        <w:t xml:space="preserve">To understand the function of any given actor, one must first understand the rules of engagement. In Germany, law enforcement is primarily a matter for the states (Länder). Therefore, the operational guidelines for a</w:t>
      </w:r>
      <w:r>
        <w:t xml:space="preserve"> </w:t>
      </w:r>
      <w:r>
        <w:rPr>
          <w:bCs/>
          <w:b/>
        </w:rPr>
        <w:t xml:space="preserve">Police Officer</w:t>
      </w:r>
      <w:r>
        <w:t xml:space="preserve"> </w:t>
      </w:r>
      <w:r>
        <w:t xml:space="preserve">in Berlin are dictated by the Berlin Police Act (Polizeigesetz für das Land Berlin - PolG Bln). This statute defines what constitutes an emergency and provides the legal basis for intervention.</w:t>
      </w:r>
    </w:p>
    <w:p>
      <w:pPr>
        <w:pStyle w:val="BodyText"/>
      </w:pPr>
      <w:r>
        <w:t xml:space="preserve">A significant distinction noted in this Laboratory Report is the principle of proportionality (Verhältnismäßigkeit), which is central to German administrative law. A</w:t>
      </w:r>
      <w:r>
        <w:t xml:space="preserve"> </w:t>
      </w:r>
      <w:r>
        <w:rPr>
          <w:bCs/>
          <w:b/>
        </w:rPr>
        <w:t xml:space="preserve">Police Officer</w:t>
      </w:r>
      <w:r>
        <w:t xml:space="preserve"> </w:t>
      </w:r>
      <w:r>
        <w:t xml:space="preserve">in Germany, Berlin, cannot utilize force unless it is necessary and proportionate to the threat. This contrasts with some other jurisdictions where discretion may be broader or narrower depending on local statutes. For instance, when a</w:t>
      </w:r>
      <w:r>
        <w:t xml:space="preserve"> </w:t>
      </w:r>
      <w:r>
        <w:rPr>
          <w:bCs/>
          <w:b/>
        </w:rPr>
        <w:t xml:space="preserve">Police Officer</w:t>
      </w:r>
      <w:r>
        <w:t xml:space="preserve"> </w:t>
      </w:r>
      <w:r>
        <w:t xml:space="preserve">encounters a protestor in central Berlin during a demonstration near the Reichstag or Alexanderplatz, their actions are evaluated against strict legal standards regarding freedom of assembly (Versammlungsfreiheit) as protected by the German Basic Law (Grundgesetz).</w:t>
      </w:r>
    </w:p>
    <w:bookmarkEnd w:id="22"/>
    <w:bookmarkStart w:id="26" w:name="Xcb046a1d708299f68dc34832f3a2bf1f7bccfd9"/>
    <w:p>
      <w:pPr>
        <w:pStyle w:val="Heading2"/>
      </w:pPr>
      <w:r>
        <w:t xml:space="preserve">3. Operational Analysis: The Role of the Police Officer in Urban Berlin</w:t>
      </w:r>
    </w:p>
    <w:p>
      <w:pPr>
        <w:pStyle w:val="FirstParagraph"/>
      </w:pPr>
      <w:r>
        <w:t xml:space="preserve">Berlin is characterized by its vibrant nightlife, significant tourist traffic, and occasional social unrest. The Laboratory Report identifies three primary domains where a</w:t>
      </w:r>
      <w:r>
        <w:t xml:space="preserve"> </w:t>
      </w:r>
      <w:r>
        <w:rPr>
          <w:bCs/>
          <w:b/>
        </w:rPr>
        <w:t xml:space="preserve">Police Officer</w:t>
      </w:r>
      <w:r>
        <w:t xml:space="preserve">'s performance is most critically tested:</w:t>
      </w:r>
    </w:p>
    <w:bookmarkStart w:id="23" w:name="crowd-control-and-public-order"/>
    <w:p>
      <w:pPr>
        <w:pStyle w:val="Heading3"/>
      </w:pPr>
      <w:r>
        <w:t xml:space="preserve">3.1 Crowd Control and Public Order</w:t>
      </w:r>
    </w:p>
    <w:p>
      <w:pPr>
        <w:pStyle w:val="FirstParagraph"/>
      </w:pPr>
      <w:r>
        <w:t xml:space="preserve">In scenarios involving large gatherings, the</w:t>
      </w:r>
      <w:r>
        <w:t xml:space="preserve"> </w:t>
      </w:r>
      <w:r>
        <w:rPr>
          <w:bCs/>
          <w:b/>
        </w:rPr>
        <w:t xml:space="preserve">Police Officer</w:t>
      </w:r>
      <w:r>
        <w:t xml:space="preserve"> </w:t>
      </w:r>
      <w:r>
        <w:t xml:space="preserve">acts as both a guardian of peace and an enforcer of regulatory compliance. Observations indicate that in Germany, Berlin, there is a strong emphasis on de-escalation techniques. Unlike aggressive containment strategies sometimes seen elsewhere, the training for a</w:t>
      </w:r>
      <w:r>
        <w:t xml:space="preserve"> </w:t>
      </w:r>
      <w:r>
        <w:rPr>
          <w:bCs/>
          <w:b/>
        </w:rPr>
        <w:t xml:space="preserve">Police Officer</w:t>
      </w:r>
      <w:r>
        <w:t xml:space="preserve"> </w:t>
      </w:r>
      <w:r>
        <w:t xml:space="preserve">in this region emphasizes dialogue and gradual escalation only when absolutely necessary. However, incidents such as those witnessed during New Year's Eve celebrations have prompted re-evaluations of how quickly a</w:t>
      </w:r>
      <w:r>
        <w:t xml:space="preserve"> </w:t>
      </w:r>
      <w:r>
        <w:rPr>
          <w:bCs/>
          <w:b/>
        </w:rPr>
        <w:t xml:space="preserve">Police Officer</w:t>
      </w:r>
      <w:r>
        <w:t xml:space="preserve"> </w:t>
      </w:r>
      <w:r>
        <w:t xml:space="preserve">can mobilize resources to prevent property damage and personal injury.</w:t>
      </w:r>
    </w:p>
    <w:bookmarkEnd w:id="23"/>
    <w:bookmarkStart w:id="24" w:name="X5b4ccf476f0559f6ef85ca8902f3c3dbcf6e9f9"/>
    <w:p>
      <w:pPr>
        <w:pStyle w:val="Heading3"/>
      </w:pPr>
      <w:r>
        <w:t xml:space="preserve">3.2 Counter-Terrorism and Security Operations</w:t>
      </w:r>
    </w:p>
    <w:p>
      <w:pPr>
        <w:pStyle w:val="FirstParagraph"/>
      </w:pPr>
      <w:r>
        <w:t xml:space="preserve">Given its status as a capital city, Berlin is a high-value target for security threats. The Laboratory Report highlights the collaborative efforts between the local Berlin Police and federal agencies like the BKA (Federal Criminal Police Office). A specialized</w:t>
      </w:r>
      <w:r>
        <w:t xml:space="preserve"> </w:t>
      </w:r>
      <w:r>
        <w:rPr>
          <w:bCs/>
          <w:b/>
        </w:rPr>
        <w:t xml:space="preserve">Police Officer</w:t>
      </w:r>
      <w:r>
        <w:t xml:space="preserve">, often part of units such as SEK (Special Commando), undergoes advanced training that differs significantly from standard patrol duties. These officers are trained to respond to active shooter situations or terrorist attacks with precision, balancing speed with legal accountability.</w:t>
      </w:r>
    </w:p>
    <w:bookmarkEnd w:id="24"/>
    <w:bookmarkStart w:id="25" w:name="routine-patrols-and-community-policing"/>
    <w:p>
      <w:pPr>
        <w:pStyle w:val="Heading3"/>
      </w:pPr>
      <w:r>
        <w:t xml:space="preserve">3.4 Routine Patrols and Community Policing</w:t>
      </w:r>
    </w:p>
    <w:p>
      <w:pPr>
        <w:pStyle w:val="FirstParagraph"/>
      </w:pPr>
      <w:r>
        <w:t xml:space="preserve">The daily interaction between a civilian and a uniformed</w:t>
      </w:r>
      <w:r>
        <w:t xml:space="preserve"> </w:t>
      </w:r>
      <w:r>
        <w:rPr>
          <w:bCs/>
          <w:b/>
        </w:rPr>
        <w:t xml:space="preserve">Police Officer</w:t>
      </w:r>
      <w:r>
        <w:t xml:space="preserve"> </w:t>
      </w:r>
      <w:r>
        <w:t xml:space="preserve">forms the bulk of law enforcement data. In Germany, Berlin, these officers are expected to maintain visibility to deter crime while remaining approachable for victims of non-violent crimes. The report notes that language barriers can occasionally complicate interactions in multicultural districts like Neukölln or Kreuzberg, requiring a</w:t>
      </w:r>
      <w:r>
        <w:t xml:space="preserve"> </w:t>
      </w:r>
      <w:r>
        <w:rPr>
          <w:bCs/>
          <w:b/>
        </w:rPr>
        <w:t xml:space="preserve">Police Officer</w:t>
      </w:r>
      <w:r>
        <w:t xml:space="preserve"> </w:t>
      </w:r>
      <w:r>
        <w:t xml:space="preserve">to possess either strong language skills or access to interpretation services.</w:t>
      </w:r>
    </w:p>
    <w:bookmarkEnd w:id="25"/>
    <w:bookmarkEnd w:id="26"/>
    <w:bookmarkStart w:id="27" w:name="procedural-integrity-and-use-of-force"/>
    <w:p>
      <w:pPr>
        <w:pStyle w:val="Heading2"/>
      </w:pPr>
      <w:r>
        <w:t xml:space="preserve">4. Procedural Integrity and Use of Force</w:t>
      </w:r>
    </w:p>
    <w:p>
      <w:pPr>
        <w:pStyle w:val="FirstParagraph"/>
      </w:pPr>
      <w:r>
        <w:t xml:space="preserve">A critical component of this Laboratory Report involves the analysis of use-of-force incidents. Data collected from Germany, Berlin, indicates that while physical confrontation is rare among a typical</w:t>
      </w:r>
      <w:r>
        <w:t xml:space="preserve"> </w:t>
      </w:r>
      <w:r>
        <w:rPr>
          <w:bCs/>
          <w:b/>
        </w:rPr>
        <w:t xml:space="preserve">Police Officer</w:t>
      </w:r>
      <w:r>
        <w:t xml:space="preserve">, when it occurs, documentation is immediate and detailed. The body-worn camera (BWC) technology has recently been integrated into the equipment of many</w:t>
      </w:r>
      <w:r>
        <w:t xml:space="preserve"> </w:t>
      </w:r>
      <w:r>
        <w:rPr>
          <w:bCs/>
          <w:b/>
        </w:rPr>
        <w:t xml:space="preserve">Police Officer</w:t>
      </w:r>
      <w:r>
        <w:t xml:space="preserve">s in Berlin to ensure transparency. This technological addition serves as an objective record for review boards when investigating complaints against a</w:t>
      </w:r>
      <w:r>
        <w:t xml:space="preserve"> </w:t>
      </w:r>
      <w:r>
        <w:rPr>
          <w:bCs/>
          <w:b/>
        </w:rPr>
        <w:t xml:space="preserve">Police Officer</w:t>
      </w:r>
      <w:r>
        <w:t xml:space="preserve">.</w:t>
      </w:r>
    </w:p>
    <w:p>
      <w:pPr>
        <w:pStyle w:val="BodyText"/>
      </w:pPr>
      <w:r>
        <w:t xml:space="preserve">The report emphasizes that any deviation from standard protocol by a</w:t>
      </w:r>
      <w:r>
        <w:t xml:space="preserve"> </w:t>
      </w:r>
      <w:r>
        <w:rPr>
          <w:bCs/>
          <w:b/>
        </w:rPr>
        <w:t xml:space="preserve">Police Officer</w:t>
      </w:r>
      <w:r>
        <w:t xml:space="preserve">, such as excessive force or neglect of duty, results in severe administrative and criminal consequences within the German legal system. This high-stakes accountability structure ensures that the integrity of the institution is preserved.</w:t>
      </w:r>
    </w:p>
    <w:bookmarkEnd w:id="27"/>
    <w:bookmarkStart w:id="28" w:name="challenges-and-recommendations"/>
    <w:p>
      <w:pPr>
        <w:pStyle w:val="Heading2"/>
      </w:pPr>
      <w:r>
        <w:t xml:space="preserve">5. Challenges and Recommendations</w:t>
      </w:r>
    </w:p>
    <w:p>
      <w:pPr>
        <w:pStyle w:val="FirstParagraph"/>
      </w:pPr>
      <w:r>
        <w:t xml:space="preserve">The Laboratory Report identifies several challenges facing law enforcement in Germany, Berlin. Resource allocation remains a persistent issue, as budget constraints can limit the number of personnel available to each</w:t>
      </w:r>
      <w:r>
        <w:t xml:space="preserve"> </w:t>
      </w:r>
      <w:r>
        <w:rPr>
          <w:bCs/>
          <w:b/>
        </w:rPr>
        <w:t xml:space="preserve">Police Officer</w:t>
      </w:r>
      <w:r>
        <w:t xml:space="preserve">, leading to increased workloads and potential burnout. Furthermore, the rise in cybercrime requires continuous upskilling of every</w:t>
      </w:r>
      <w:r>
        <w:t xml:space="preserve"> </w:t>
      </w:r>
      <w:r>
        <w:rPr>
          <w:bCs/>
          <w:b/>
        </w:rPr>
        <w:t xml:space="preserve">Police Officer</w:t>
      </w:r>
      <w:r>
        <w:t xml:space="preserve">, moving beyond traditional patrol skills into digital forensics.</w:t>
      </w:r>
    </w:p>
    <w:p>
      <w:pPr>
        <w:pStyle w:val="BodyText"/>
      </w:pPr>
      <w:r>
        <w:rPr>
          <w:bCs/>
          <w:b/>
        </w:rPr>
        <w:t xml:space="preserve">Recommendations:</w:t>
      </w:r>
    </w:p>
    <w:p>
      <w:pPr>
        <w:numPr>
          <w:ilvl w:val="0"/>
          <w:numId w:val="1001"/>
        </w:numPr>
        <w:pStyle w:val="Compact"/>
      </w:pPr>
      <w:r>
        <w:rPr>
          <w:bCs/>
          <w:b/>
        </w:rPr>
        <w:t xml:space="preserve">Enhanced Training:</w:t>
      </w:r>
      <w:r>
        <w:t xml:space="preserve">All prospective and current Police Officers in Germany, Berlin should undergo advanced cultural competency and conflict resolution training.</w:t>
      </w:r>
    </w:p>
    <w:p>
      <w:pPr>
        <w:numPr>
          <w:ilvl w:val="0"/>
          <w:numId w:val="1001"/>
        </w:numPr>
        <w:pStyle w:val="Compact"/>
      </w:pPr>
      <w:r>
        <w:rPr>
          <w:bCs/>
          <w:b/>
        </w:rPr>
        <w:t xml:space="preserve">Tech Integration:</w:t>
      </w:r>
      <w:r>
        <w:t xml:space="preserve">Further investment in AI-driven predictive policing tools to assist the Police Officer with resource deployment.</w:t>
      </w:r>
    </w:p>
    <w:p>
      <w:pPr>
        <w:numPr>
          <w:ilvl w:val="0"/>
          <w:numId w:val="1001"/>
        </w:numPr>
        <w:pStyle w:val="Compact"/>
      </w:pPr>
      <w:r>
        <w:rPr>
          <w:bCs/>
          <w:b/>
        </w:rPr>
        <w:t xml:space="preserve">Mental Health Support:</w:t>
      </w:r>
      <w:r>
        <w:t xml:space="preserve">Institutionalize robust mental health resources for the Police Officer, acknowledging the psychological toll of serving in a high-pressure capital city.</w:t>
      </w:r>
    </w:p>
    <w:bookmarkEnd w:id="28"/>
    <w:bookmarkStart w:id="29" w:name="conclusion"/>
    <w:p>
      <w:pPr>
        <w:pStyle w:val="Heading2"/>
      </w:pPr>
      <w:r>
        <w:t xml:space="preserve">6. Conclusion</w:t>
      </w:r>
    </w:p>
    <w:p>
      <w:pPr>
        <w:pStyle w:val="FirstParagraph"/>
      </w:pPr>
      <w:r>
        <w:t xml:space="preserve">In conclusion, this Laboratory Report establishes that the role of the</w:t>
      </w:r>
      <w:r>
        <w:t xml:space="preserve"> </w:t>
      </w:r>
      <w:r>
        <w:rPr>
          <w:bCs/>
          <w:b/>
        </w:rPr>
        <w:t xml:space="preserve">Police Officer</w:t>
      </w:r>
      <w:r>
        <w:t xml:space="preserve"> </w:t>
      </w:r>
      <w:r>
        <w:t xml:space="preserve">in Germany, Berlin is complex, legally constrained, and operationally demanding. The officer serves not only as an enforcer of laws but also as a representative of democratic values and civil rights within one of Europe's most significant urban centers. The strict adherence to procedural justice ensures that the</w:t>
      </w:r>
      <w:r>
        <w:t xml:space="preserve"> </w:t>
      </w:r>
      <w:r>
        <w:rPr>
          <w:bCs/>
          <w:b/>
        </w:rPr>
        <w:t xml:space="preserve">Police Officer</w:t>
      </w:r>
      <w:r>
        <w:t xml:space="preserve"> </w:t>
      </w:r>
      <w:r>
        <w:t xml:space="preserve">maintains public trust, which is essential for effective governance in Germany, Berlin.</w:t>
      </w:r>
    </w:p>
    <w:p>
      <w:pPr>
        <w:pStyle w:val="BodyText"/>
      </w:pPr>
      <w:r>
        <w:t xml:space="preserve">The findings suggest that while challenges exist regarding resources and evolving crime patterns, the fundamental framework supporting the</w:t>
      </w:r>
      <w:r>
        <w:t xml:space="preserve"> </w:t>
      </w:r>
      <w:r>
        <w:rPr>
          <w:bCs/>
          <w:b/>
        </w:rPr>
        <w:t xml:space="preserve">Police Officer</w:t>
      </w:r>
      <w:r>
        <w:t xml:space="preserve"> </w:t>
      </w:r>
      <w:r>
        <w:t xml:space="preserve">remains robust. Continuous adaptation to modern threats will ensure that future iterations of law enforcement personnel remain capable of meeting the unique demands placed upon them in this historic and dynamic city.</w:t>
      </w:r>
    </w:p>
    <w:p>
      <w:pPr>
        <w:pStyle w:val="BodyText"/>
      </w:pPr>
      <w:r>
        <w:rPr>
          <w:iCs/>
          <w:i/>
        </w:rPr>
        <w:t xml:space="preserve">This document was generated for internal review purposes only. Unauthorized distribution is prohibited.</w:t>
      </w:r>
    </w:p>
    <w:p>
      <w:pPr>
        <w:pStyle w:val="BodyText"/>
      </w:pPr>
      <w:r>
        <w:rPr>
          <w:bCs/>
          <w:b/>
        </w:rPr>
        <w:t xml:space="preserve">End of Lab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Investigation Report: Analysis of Police Officer Protocols in Germany, Berlin</dc:title>
  <dc:creator/>
  <dc:language>en</dc:language>
  <cp:keywords/>
  <dcterms:created xsi:type="dcterms:W3CDTF">2026-07-29T07:45:37Z</dcterms:created>
  <dcterms:modified xsi:type="dcterms:W3CDTF">2026-07-29T07:45:37Z</dcterms:modified>
</cp:coreProperties>
</file>

<file path=docProps/custom.xml><?xml version="1.0" encoding="utf-8"?>
<Properties xmlns="http://schemas.openxmlformats.org/officeDocument/2006/custom-properties" xmlns:vt="http://schemas.openxmlformats.org/officeDocument/2006/docPropsVTypes"/>
</file>