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Criminal</w:t>
      </w:r>
      <w:r>
        <w:t xml:space="preserve"> </w:t>
      </w:r>
      <w:r>
        <w:t xml:space="preserve">Investigation</w:t>
      </w:r>
      <w:r>
        <w:t xml:space="preserve"> </w:t>
      </w:r>
      <w:r>
        <w:t xml:space="preserve">Laboratory</w:t>
      </w:r>
      <w:r>
        <w:t xml:space="preserve"> </w:t>
      </w:r>
      <w:r>
        <w:t xml:space="preserve">Report:</w:t>
      </w:r>
      <w:r>
        <w:t xml:space="preserve"> </w:t>
      </w:r>
      <w:r>
        <w:t xml:space="preserve">Police</w:t>
      </w:r>
      <w:r>
        <w:t xml:space="preserve"> </w:t>
      </w:r>
      <w:r>
        <w:t xml:space="preserve">Officer</w:t>
      </w:r>
      <w:r>
        <w:t xml:space="preserve"> </w:t>
      </w:r>
      <w:r>
        <w:t xml:space="preserve">Assessment</w:t>
      </w:r>
    </w:p>
    <w:bookmarkStart w:id="21" w:name="criminal-investigation-laboratory-report"/>
    <w:p>
      <w:pPr>
        <w:pStyle w:val="Heading1"/>
      </w:pPr>
      <w:r>
        <w:t xml:space="preserve">Criminal Investigation Laboratory Report</w:t>
      </w:r>
    </w:p>
    <w:bookmarkStart w:id="20" w:name="X3026f276450d265c321e08d7595661f557c9b17"/>
    <w:p>
      <w:pPr>
        <w:pStyle w:val="Heading2"/>
      </w:pPr>
      <w:r>
        <w:t xml:space="preserve">Evaluative Analysis of Police Officer Performance and Procedural Compliance</w:t>
      </w:r>
    </w:p>
    <w:p>
      <w:pPr>
        <w:pStyle w:val="FirstParagraph"/>
      </w:pPr>
      <w:r>
        <w:rPr>
          <w:bCs/>
          <w:b/>
        </w:rPr>
        <w:t xml:space="preserve">Jurisdiction:</w:t>
      </w:r>
      <w:r>
        <w:t xml:space="preserve">New Delhi, National Capital Territory (NCT), India</w:t>
      </w:r>
      <w:r>
        <w:br/>
      </w:r>
      <w:r>
        <w:rPr>
          <w:bCs/>
          <w:b/>
        </w:rPr>
        <w:t xml:space="preserve">Date of Report:</w:t>
      </w:r>
      <w:r>
        <w:t xml:space="preserve">October 24, 2023</w:t>
      </w:r>
      <w:r>
        <w:br/>
      </w:r>
      <w:r>
        <w:rPr>
          <w:bCs/>
          <w:b/>
        </w:rPr>
        <w:t xml:space="preserve">Cases Referenced:</w:t>
      </w:r>
      <w:r>
        <w:t xml:space="preserve">NDP-SEC-9981 / NDP-CYBER-4502</w:t>
      </w:r>
    </w:p>
    <w:bookmarkEnd w:id="20"/>
    <w:bookmarkEnd w:id="21"/>
    <w:bookmarkStart w:id="22" w:name="executive-summary-and-introduction"/>
    <w:p>
      <w:pPr>
        <w:pStyle w:val="Heading3"/>
      </w:pPr>
      <w:r>
        <w:t xml:space="preserve">1. Executive Summary and Introduction</w:t>
      </w:r>
    </w:p>
    <w:p>
      <w:pPr>
        <w:pStyle w:val="FirstParagraph"/>
      </w:pPr>
      <w:r>
        <w:t xml:space="preserve">This laboratory report serves as a comprehensive evaluative document regarding the operational efficacy, procedural adherence, and tactical deployment of the assigned Police Officer within the jurisdiction of New Delhi, India. The purpose of this analysis is to assess how well the officer integrates with standard Indian Police Service (IPS) protocols while navigating the unique socio-political and logistical challenges specific to New Delhi. As a metropolitan hub housing critical national infrastructure, including Parliament House, Supreme Court, and multiple diplomatic enclaves, New Delhi requires police personnel who exhibit exceptional discipline, cultural sensitivity, and technical proficiency.</w:t>
      </w:r>
    </w:p>
    <w:p>
      <w:pPr>
        <w:pStyle w:val="BodyText"/>
      </w:pPr>
      <w:r>
        <w:t xml:space="preserve">The officer under review was tasked with two primary objectives: maintaining public order during high-traffic civil demonstrations in the Connaught Place district and managing a complex cyber-fraud case linked to unauthorized financial transactions originating from South Delhi. This report details the findings of our laboratory-based forensic review of body-camera footage, digital evidence logs, and post-action psychological evaluations.</w:t>
      </w:r>
    </w:p>
    <w:bookmarkEnd w:id="22"/>
    <w:bookmarkStart w:id="23" w:name="Xb0edd2d83573bd92d4c94f6ae3ba87b10755502"/>
    <w:p>
      <w:pPr>
        <w:pStyle w:val="Heading3"/>
      </w:pPr>
      <w:r>
        <w:t xml:space="preserve">2. Operational Context: The New Delhi Environment</w:t>
      </w:r>
    </w:p>
    <w:p>
      <w:pPr>
        <w:pStyle w:val="FirstParagraph"/>
      </w:pPr>
      <w:r>
        <w:t xml:space="preserve">New Delhi presents a distinct environment for law enforcement that differs significantly from other Indian metropolitan areas like Mumbai or Bangalore. The density of government buildings, the presence of foreign missions, and the high volume of vehicular and pedestrian traffic create a volatile ecosystem requiring precise police officer conduct.</w:t>
      </w:r>
    </w:p>
    <w:p>
      <w:pPr>
        <w:pStyle w:val="BodyText"/>
      </w:pPr>
      <w:r>
        <w:t xml:space="preserve">In our analysis, we observed that the officer demonstrated a strong understanding of these nuances. For instance, during civil unrest scenarios common in New Delhi due to policy changes or political rallies, the use of force must be measured and strictly proportional to international human rights standards and Indian constitutional law. The laboratory review confirms that the officer utilized verbal de-escalation techniques effectively before resorting to any physical intervention, a critical aspect of policing in a capital city where media scrutiny is intense.</w:t>
      </w:r>
    </w:p>
    <w:bookmarkEnd w:id="23"/>
    <w:bookmarkStart w:id="24" w:name="forensic-analysis-of-field-actions"/>
    <w:p>
      <w:pPr>
        <w:pStyle w:val="Heading3"/>
      </w:pPr>
      <w:r>
        <w:t xml:space="preserve">3. Forensic Analysis of Field Actions</w:t>
      </w:r>
    </w:p>
    <w:p>
      <w:pPr>
        <w:pStyle w:val="FirstParagraph"/>
      </w:pPr>
      <w:r>
        <w:rPr>
          <w:bCs/>
          <w:b/>
        </w:rPr>
        <w:t xml:space="preserve">A. Public Order Management:</w:t>
      </w:r>
      <w:r>
        <w:br/>
      </w:r>
      <w:r>
        <w:t xml:space="preserve">Data extracted from the officer’s body-worn camera reveals three separate encounters with crowds near India Gate and Rajpath during the assessment period. The analysis indicates a compliance rate of 98% with standard operating procedures (SOPs) issued by the Delhi Police Commissionerate. The officer maintained clear communication channels with their immediate superior, adhering to the hierarchical structure typical of Indian policing. Furthermore, the officer correctly identified sensitive locations that required heightened security protocols without causing unnecessary public disruption.</w:t>
      </w:r>
    </w:p>
    <w:p>
      <w:pPr>
        <w:pStyle w:val="BodyText"/>
      </w:pPr>
      <w:r>
        <w:rPr>
          <w:bCs/>
          <w:b/>
        </w:rPr>
        <w:t xml:space="preserve">B. Cybercrime Investigation:</w:t>
      </w:r>
      <w:r>
        <w:br/>
      </w:r>
      <w:r>
        <w:t xml:space="preserve">The second aspect of this report involves a cyber-fraud investigation. New Delhi has seen a surge in digital crimes targeting residents in affluent sectors like Vasant Vihar and Chanakyapuri. The officer successfully coordinated with the Indian Computer Emergency Response Team (CERT-In) and local forensic labs. Our lab analysis shows that the officer preserved the chain of custody for digital devices seized during raids, ensuring that all evidence collected would stand up in court under the Information Technology Act, 2000.</w:t>
      </w:r>
    </w:p>
    <w:bookmarkEnd w:id="24"/>
    <w:bookmarkStart w:id="25" w:name="behavioral-and-psychological-assessment"/>
    <w:p>
      <w:pPr>
        <w:pStyle w:val="Heading3"/>
      </w:pPr>
      <w:r>
        <w:t xml:space="preserve">4. Behavioral and Psychological Assessment</w:t>
      </w:r>
    </w:p>
    <w:p>
      <w:pPr>
        <w:pStyle w:val="FirstParagraph"/>
      </w:pPr>
      <w:r>
        <w:t xml:space="preserve">Policing in New Delhi often exposes officers to high-stress situations involving national security implications. Our laboratory psychologists administered a series of stress-test simulations mimicking terrorist threats and large-scale communal tensions, which are potential risks in any major Indian city.</w:t>
      </w:r>
    </w:p>
    <w:p>
      <w:pPr>
        <w:pStyle w:val="BodyText"/>
      </w:pPr>
      <w:r>
        <w:t xml:space="preserve">The results indicate that the officer possesses a high degree of emotional stability. During simulated hostage negotiation scenarios, the officer remained calm, prioritizing life preservation over immediate tactical resolution. This aligns with modern policing reforms advocated by the Supreme Court of India in various judgments regarding arrest procedures and custodial rights.</w:t>
      </w:r>
    </w:p>
    <w:bookmarkEnd w:id="25"/>
    <w:bookmarkStart w:id="26" w:name="Xa8525078cd8db0639b8bfb4125b3e1eb0fe9eb0"/>
    <w:p>
      <w:pPr>
        <w:pStyle w:val="Heading3"/>
      </w:pPr>
      <w:r>
        <w:t xml:space="preserve">5. Community Relations and Cultural Competency</w:t>
      </w:r>
    </w:p>
    <w:p>
      <w:pPr>
        <w:pStyle w:val="FirstParagraph"/>
      </w:pPr>
      <w:r>
        <w:t xml:space="preserve">New Delhi is a melting pot of cultures, languages, and religions. Effective policing requires more than just legal knowledge; it demands cultural competency. The officer demonstrated proficiency in Hindi, the primary language of administration in Delhi, and basic conversational skills in Punjabi and Urdu, which are widely spoken across the NCR (National Capital Region).</w:t>
      </w:r>
    </w:p>
    <w:p>
      <w:pPr>
        <w:pStyle w:val="BodyText"/>
      </w:pPr>
      <w:r>
        <w:t xml:space="preserve">Community feedback logs from local ward offices indicate positive interactions with residents. In a city as vast and diverse as New Delhi, building trust between the police force and citizens is paramount for effective intelligence gathering. The officer’s approachability and transparent communication style have contributed to a favorable reputation within their assigned beat.</w:t>
      </w:r>
    </w:p>
    <w:bookmarkEnd w:id="26"/>
    <w:bookmarkStart w:id="27" w:name="challenges-identified"/>
    <w:p>
      <w:pPr>
        <w:pStyle w:val="Heading3"/>
      </w:pPr>
      <w:r>
        <w:t xml:space="preserve">6. Challenges Identified</w:t>
      </w:r>
    </w:p>
    <w:p>
      <w:pPr>
        <w:pStyle w:val="FirstParagraph"/>
      </w:pPr>
      <w:r>
        <w:t xml:space="preserve">Despite high performance metrics, the laboratory report identifies two areas for improvement:</w:t>
      </w:r>
    </w:p>
    <w:p>
      <w:pPr>
        <w:numPr>
          <w:ilvl w:val="0"/>
          <w:numId w:val="1001"/>
        </w:numPr>
        <w:pStyle w:val="Compact"/>
      </w:pPr>
      <w:r>
        <w:rPr>
          <w:bCs/>
          <w:b/>
        </w:rPr>
        <w:t xml:space="preserve">Tech Integration:</w:t>
      </w:r>
      <w:r>
        <w:t xml:space="preserve"> </w:t>
      </w:r>
      <w:r>
        <w:t xml:space="preserve">While proficient in cyber-crime basics, the officer requires advanced training in AI-driven crime prediction tools currently being piloted by the Delhi Police.</w:t>
      </w:r>
    </w:p>
    <w:p>
      <w:pPr>
        <w:numPr>
          <w:ilvl w:val="0"/>
          <w:numId w:val="1001"/>
        </w:numPr>
        <w:pStyle w:val="Compact"/>
      </w:pPr>
      <w:r>
        <w:rPr>
          <w:bCs/>
          <w:b/>
        </w:rPr>
        <w:t xml:space="preserve">Multilingual Expansion:</w:t>
      </w:r>
      <w:r>
        <w:t xml:space="preserve"> </w:t>
      </w:r>
      <w:r>
        <w:t xml:space="preserve">Given New Delhi's international character, knowledge of additional languages such as French or Mandarin could enhance diplomatic liaison efforts.</w:t>
      </w:r>
    </w:p>
    <w:bookmarkEnd w:id="27"/>
    <w:bookmarkStart w:id="28" w:name="conclusion-and-recommendations"/>
    <w:p>
      <w:pPr>
        <w:pStyle w:val="Heading3"/>
      </w:pPr>
      <w:r>
        <w:t xml:space="preserve">7. Conclusion and Recommendations</w:t>
      </w:r>
    </w:p>
    <w:p>
      <w:pPr>
        <w:pStyle w:val="FirstParagraph"/>
      </w:pPr>
      <w:r>
        <w:t xml:space="preserve">In conclusion, this Laboratory Report affirms that the subject Police Officer is exceptionally well-suited for duty in New Delhi, India. Their performance reflects a strong alignment with national policing standards and local contextual needs. The officer’s ability to navigate the complexities of law enforcement in a capital city—balancing security imperatives with civil liberties—is commendable.</w:t>
      </w:r>
    </w:p>
    <w:p>
      <w:pPr>
        <w:pStyle w:val="BodyText"/>
      </w:pPr>
      <w:r>
        <w:rPr>
          <w:bCs/>
          <w:b/>
        </w:rPr>
        <w:t xml:space="preserve">Recommendations:</w:t>
      </w:r>
    </w:p>
    <w:p>
      <w:pPr>
        <w:numPr>
          <w:ilvl w:val="0"/>
          <w:numId w:val="1002"/>
        </w:numPr>
        <w:pStyle w:val="Compact"/>
      </w:pPr>
      <w:r>
        <w:t xml:space="preserve">Promote the officer to a specialized task force focusing on digital forensics.</w:t>
      </w:r>
    </w:p>
    <w:p>
      <w:pPr>
        <w:numPr>
          <w:ilvl w:val="0"/>
          <w:numId w:val="1002"/>
        </w:numPr>
        <w:pStyle w:val="Compact"/>
      </w:pPr>
      <w:r>
        <w:t xml:space="preserve">Sponsor advanced training in crisis negotiation techniques tailored for high-profile diplomatic incidents.</w:t>
      </w:r>
    </w:p>
    <w:p>
      <w:pPr>
        <w:numPr>
          <w:ilvl w:val="0"/>
          <w:numId w:val="1002"/>
        </w:numPr>
        <w:pStyle w:val="Compact"/>
      </w:pPr>
      <w:r>
        <w:t xml:space="preserve">Incorporate the officer into a mentorship program for new recruits arriving in New Delhi, sharing insights on handling urban stress and procedural compliance.</w:t>
      </w:r>
    </w:p>
    <w:p>
      <w:pPr>
        <w:pStyle w:val="FirstParagraph"/>
      </w:pPr>
      <w:r>
        <w:t xml:space="preserve">This report is submitted with the utmost professionalism, acknowledging the critical role that every police officer plays in safeguarding the integrity of India's capital. The rigorous standards applied here ensure that only the most capable and ethical individuals serve in this vital capacity.</w:t>
      </w:r>
    </w:p>
    <w:bookmarkEnd w:id="28"/>
    <w:p>
      <w:r>
        <w:pict>
          <v:rect style="width:0;height:1.5pt" o:hralign="center" o:hrstd="t" o:hr="t"/>
        </w:pict>
      </w:r>
    </w:p>
    <w:p>
      <w:pPr>
        <w:pStyle w:val="FirstParagraph"/>
      </w:pPr>
      <w:r>
        <w:t xml:space="preserve">Confidential Document | For Official Use Only | New Delhi Police Force Laboratory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Laboratory Report: Police Officer Assessment</dc:title>
  <dc:creator/>
  <dc:language>en</dc:language>
  <cp:keywords/>
  <dcterms:created xsi:type="dcterms:W3CDTF">2026-07-30T14:00:47Z</dcterms:created>
  <dcterms:modified xsi:type="dcterms:W3CDTF">2026-07-30T14:00:47Z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