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May 24, 2024</w:t>
      </w:r>
      <w:r>
        <w:br/>
      </w:r>
      <w:r>
        <w:rPr>
          <w:iCs/>
          <w:i/>
        </w:rPr>
        <w:t xml:space="preserve">The Politician in the Complex Ecosystem of Afghanistan Kabul</w:t>
      </w:r>
      <w:r>
        <w:br/>
      </w:r>
      <w:r>
        <w:rPr>
          <w:bCs/>
          <w:b/>
        </w:rPr>
        <w:t xml:space="preserve">Prepared For:</w:t>
      </w:r>
      <w:r>
        <w:t xml:space="preserve"> </w:t>
      </w:r>
      <w:r>
        <w:t xml:space="preserve">Department of Political Science and Regional Stability Analysis</w:t>
      </w:r>
      <w:r>
        <w:br/>
      </w:r>
    </w:p>
    <w:bookmarkEnd w:id="20"/>
    <w:p>
      <w:pPr>
        <w:pStyle w:val="BodyText"/>
      </w:pPr>
      <w:r>
        <w:t xml:space="preserve">1. Abstract</w:t>
      </w:r>
    </w:p>
    <w:p>
      <w:pPr>
        <w:pStyle w:val="BodyText"/>
      </w:pPr>
      <w:r>
        <w:t xml:space="preserve">This document serves as a comprehensive laboratory report examining the role, function, and impact of the modern politician within the specific geographical and socio-political context of Afghanistan Kabul. Unlike traditional scientific experiments that measure chemical reactions, this sociopolitical "lab report" observes human behavior under extreme pressure. The objective is to analyze how individuals designated as</w:t>
      </w:r>
      <w:r>
        <w:t xml:space="preserve"> </w:t>
      </w:r>
      <w:r>
        <w:rPr>
          <w:bCs/>
          <w:b/>
        </w:rPr>
        <w:t xml:space="preserve">Politician</w:t>
      </w:r>
      <w:r>
        <w:t xml:space="preserve"> </w:t>
      </w:r>
      <w:r>
        <w:t xml:space="preserve">operate amidst the unique challenges presented by</w:t>
      </w:r>
      <w:r>
        <w:t xml:space="preserve"> </w:t>
      </w:r>
      <w:r>
        <w:rPr>
          <w:bCs/>
          <w:b/>
        </w:rPr>
        <w:t xml:space="preserve">Afghanistan Kabul</w:t>
      </w:r>
      <w:r>
        <w:t xml:space="preserve">. By isolating variables such as historical legacy, tribal dynamics, economic instability, and international intervention, this report aims to provide a structured understanding of political efficacy in one of the world's most volatile capitals.</w:t>
      </w:r>
    </w:p>
    <w:bookmarkStart w:id="21" w:name="introduction-and-background"/>
    <w:p>
      <w:pPr>
        <w:pStyle w:val="Heading1"/>
      </w:pPr>
      <w:r>
        <w:t xml:space="preserve">2. Introduction and Background</w:t>
      </w:r>
    </w:p>
    <w:p>
      <w:pPr>
        <w:pStyle w:val="FirstParagraph"/>
      </w:pPr>
      <w:r>
        <w:t xml:space="preserve">The capital city of Afghanistan Kabul serves as the central nervous system for all political activity within the nation. For decades, Kabul has been a microcosm of wider Afghan struggles, representing a collision point between tradition and modernity, war and peace, isolationism and global integration. In this context, the figure of the</w:t>
      </w:r>
      <w:r>
        <w:t xml:space="preserve"> </w:t>
      </w:r>
      <w:r>
        <w:rPr>
          <w:bCs/>
          <w:b/>
        </w:rPr>
        <w:t xml:space="preserve">Politician</w:t>
      </w:r>
      <w:r>
        <w:t xml:space="preserve"> </w:t>
      </w:r>
      <w:r>
        <w:t xml:space="preserve">is not merely an administrator but often a survivor navigating a minefield of competing interests.</w:t>
      </w:r>
    </w:p>
    <w:p>
      <w:pPr>
        <w:pStyle w:val="BodyText"/>
      </w:pPr>
      <w:r>
        <w:t xml:space="preserve">The primary objective of this analysis is to dissect the archetype of the Afghan politician in Kabul. We must understand that being a</w:t>
      </w:r>
      <w:r>
        <w:t xml:space="preserve"> </w:t>
      </w:r>
      <w:r>
        <w:rPr>
          <w:bCs/>
          <w:b/>
        </w:rPr>
        <w:t xml:space="preserve">Politician</w:t>
      </w:r>
      <w:r>
        <w:t xml:space="preserve"> </w:t>
      </w:r>
      <w:r>
        <w:t xml:space="preserve">in this region requires a unique skill set that blends tribal diplomacy, religious legitimacy, and bureaucratic navigation. The environment of Afghanistan Kabul acts as both a catalyst and an inhibitor for political progress. This report explores whether current political structures are capable of fostering stability or if they are inherently designed to perpetuate conflict.</w:t>
      </w:r>
    </w:p>
    <w:bookmarkEnd w:id="21"/>
    <w:bookmarkStart w:id="22" w:name="methodology-observational-framework"/>
    <w:p>
      <w:pPr>
        <w:pStyle w:val="Heading1"/>
      </w:pPr>
      <w:r>
        <w:t xml:space="preserve">3. Methodology: Observational Framework</w:t>
      </w:r>
    </w:p>
    <w:p>
      <w:pPr>
        <w:pStyle w:val="FirstParagraph"/>
      </w:pPr>
      <w:r>
        <w:t xml:space="preserve">To ensure the integrity of this lab report, we employ a qualitative observational methodology similar to ethnographic field studies. The "subjects" under examination are active and historical figures classified as</w:t>
      </w:r>
      <w:r>
        <w:t xml:space="preserve"> </w:t>
      </w:r>
      <w:r>
        <w:rPr>
          <w:bCs/>
          <w:b/>
        </w:rPr>
        <w:t xml:space="preserve">Politician</w:t>
      </w:r>
      <w:r>
        <w:t xml:space="preserve">s operating within the boundaries of Afghanistan Kabul. The data is gathered through analysis of policy outcomes, public discourse, and structural governance records.</w:t>
      </w:r>
    </w:p>
    <w:p>
      <w:pPr>
        <w:pStyle w:val="BodyText"/>
      </w:pPr>
      <w:r>
        <w:rPr>
          <w:bCs/>
          <w:b/>
        </w:rPr>
        <w:t xml:space="preserve">Variables Identified:</w:t>
      </w:r>
    </w:p>
    <w:p>
      <w:pPr>
        <w:numPr>
          <w:ilvl w:val="0"/>
          <w:numId w:val="1001"/>
        </w:numPr>
        <w:pStyle w:val="Compact"/>
      </w:pPr>
      <w:r>
        <w:rPr>
          <w:bCs/>
          <w:b/>
        </w:rPr>
        <w:t xml:space="preserve">Independent Variable:</w:t>
      </w:r>
      <w:r>
        <w:t xml:space="preserve"> </w:t>
      </w:r>
      <w:r>
        <w:t xml:space="preserve">The specific political strategies employed by the politician.</w:t>
      </w:r>
    </w:p>
    <w:p>
      <w:pPr>
        <w:numPr>
          <w:ilvl w:val="0"/>
          <w:numId w:val="1001"/>
        </w:numPr>
        <w:pStyle w:val="Compact"/>
      </w:pPr>
      <w:r>
        <w:rPr>
          <w:bCs/>
          <w:b/>
        </w:rPr>
        <w:t xml:space="preserve">D dependent Variables:</w:t>
      </w:r>
      <w:r>
        <w:t xml:space="preserve">- Public trust, infrastructure development, and security levels in Afghanistan Kabul.</w:t>
      </w:r>
    </w:p>
    <w:p>
      <w:pPr>
        <w:pStyle w:val="FirstParagraph"/>
      </w:pPr>
      <w:r>
        <w:t xml:space="preserve">This report acknowledges the difficulty of isolating these variables due to the interconnected nature of warlordism, corruption, and foreign aid. However by focusing on case studies within the capital city we can draw significant conclusions about behavior patterns.</w:t>
      </w:r>
    </w:p>
    <w:bookmarkEnd w:id="22"/>
    <w:bookmarkStart w:id="26" w:name="analysis-of-data"/>
    <w:p>
      <w:pPr>
        <w:pStyle w:val="Heading1"/>
      </w:pPr>
      <w:r>
        <w:t xml:space="preserve">4. Analysis of Data</w:t>
      </w:r>
    </w:p>
    <w:bookmarkStart w:id="23" w:name="X11d814fbd7cb20b1d94da558517d8178e44a7d5"/>
    <w:p>
      <w:pPr>
        <w:pStyle w:val="Heading3"/>
      </w:pPr>
      <w:r>
        <w:t xml:space="preserve">4.1 The Historical Context of the Politician in Kabul</w:t>
      </w:r>
    </w:p>
    <w:p>
      <w:pPr>
        <w:pStyle w:val="FirstParagraph"/>
      </w:pPr>
      <w:r>
        <w:t xml:space="preserve">To understand the current state, one must look at the historical trajectory. In Afghanistan Kabul, the role of a politician has shifted dramatically over time—from monarchy to republic to Soviet-backed regimes, and subsequently to various forms of insurgency and control. Each transition altered what it meant to be a legitimate</w:t>
      </w:r>
      <w:r>
        <w:t xml:space="preserve"> </w:t>
      </w:r>
      <w:r>
        <w:rPr>
          <w:bCs/>
          <w:b/>
        </w:rPr>
        <w:t xml:space="preserve">Politician</w:t>
      </w:r>
      <w:r>
        <w:t xml:space="preserve">. Historically, legitimacy in Kabul was often derived from military power rather than democratic mandate. This legacy continues to influence contemporary politics, where the ability of a politician to command loyalty through patronage networks remains stronger than their ability to deliver public services.</w:t>
      </w:r>
    </w:p>
    <w:bookmarkEnd w:id="23"/>
    <w:bookmarkStart w:id="24" w:name="Xdf81c5d873b74c0d3d51bd407040102ac109d8d"/>
    <w:p>
      <w:pPr>
        <w:pStyle w:val="Heading3"/>
      </w:pPr>
      <w:r>
        <w:t xml:space="preserve">4.2 The Intersection of Tradition and Governance</w:t>
      </w:r>
    </w:p>
    <w:p>
      <w:pPr>
        <w:pStyle w:val="FirstParagraph"/>
      </w:pPr>
      <w:r>
        <w:t xml:space="preserve">In Afghanistan Kabul, a successful politician cannot operate solely within the framework of Western democratic ideals. They must also navigate the Loya Jirga (Grand Council) traditions and tribal hierarchies. This duality creates a complex political landscape. A politician who ignores local customs risks alienation, while one who adheres strictly to tradition may struggle with modern governance requirements such as human rights and international trade laws. The data suggests that the most resilient politicians in Kabul are those who act as bridges between these two worlds.</w:t>
      </w:r>
    </w:p>
    <w:bookmarkEnd w:id="24"/>
    <w:bookmarkStart w:id="25" w:name="economic-constraints-and-corruption"/>
    <w:p>
      <w:pPr>
        <w:pStyle w:val="Heading3"/>
      </w:pPr>
      <w:r>
        <w:t xml:space="preserve">4.3 Economic Constraints and Corruption</w:t>
      </w:r>
    </w:p>
    <w:p>
      <w:pPr>
        <w:pStyle w:val="FirstParagraph"/>
      </w:pPr>
      <w:r>
        <w:t xml:space="preserve">A significant portion of this lab report must address the economic reality of Afghanistan Kabul. With a substantial portion of the national budget historically dependent on foreign aid, many politicians function more as distributors of external resources than creators of local wealth. This dynamic fosters systemic corruption, where the "lab results" (policy outcomes) are often compromised by personal gain. The presence of a</w:t>
      </w:r>
      <w:r>
        <w:t xml:space="preserve"> </w:t>
      </w:r>
      <w:r>
        <w:rPr>
          <w:bCs/>
          <w:b/>
        </w:rPr>
        <w:t xml:space="preserve">Politician</w:t>
      </w:r>
      <w:r>
        <w:t xml:space="preserve"> </w:t>
      </w:r>
      <w:r>
        <w:t xml:space="preserve">in this environment often correlates with high levels of graft, as the cost of doing business in Kabul is exorbitant due to security risks and bureaucratic inefficiencies.</w:t>
      </w:r>
    </w:p>
    <w:bookmarkEnd w:id="25"/>
    <w:bookmarkEnd w:id="26"/>
    <w:bookmarkStart w:id="27" w:name="results-and-discussion"/>
    <w:p>
      <w:pPr>
        <w:pStyle w:val="Heading1"/>
      </w:pPr>
      <w:r>
        <w:t xml:space="preserve">5. Results and Discussion</w:t>
      </w:r>
    </w:p>
    <w:p>
      <w:pPr>
        <w:pStyle w:val="FirstParagraph"/>
      </w:pPr>
      <w:r>
        <w:t xml:space="preserve">The analysis reveals several critical findings regarding the behavior of politicians in Afghanistan Kabul:</w:t>
      </w:r>
    </w:p>
    <w:p>
      <w:pPr>
        <w:numPr>
          <w:ilvl w:val="0"/>
          <w:numId w:val="1002"/>
        </w:numPr>
        <w:pStyle w:val="Compact"/>
      </w:pPr>
      <w:r>
        <w:rPr>
          <w:bCs/>
          <w:b/>
        </w:rPr>
        <w:t xml:space="preserve">Erosion of Institutional Trust:</w:t>
      </w:r>
      <w:r>
        <w:t xml:space="preserve"> </w:t>
      </w:r>
      <w:r>
        <w:t xml:space="preserve">Repeated failures to deliver basic services have led to a deep cynicism among the populace. The politician is often viewed with suspicion rather than respect.</w:t>
      </w:r>
    </w:p>
    <w:p>
      <w:pPr>
        <w:numPr>
          <w:ilvl w:val="0"/>
          <w:numId w:val="1002"/>
        </w:numPr>
        <w:pStyle w:val="Compact"/>
      </w:pPr>
      <w:r>
        <w:rPr>
          <w:bCs/>
          <w:b/>
        </w:rPr>
        <w:t xml:space="preserve">Fragility of Policy Implementation:</w:t>
      </w:r>
      <w:r>
        <w:t xml:space="preserve"> </w:t>
      </w:r>
      <w:r>
        <w:t xml:space="preserve">Policies enacted in Kabul often fail to reach the provinces due to weak central authority, further highlighting the limitations of even well-intentioned politicians.</w:t>
      </w:r>
    </w:p>
    <w:p>
      <w:pPr>
        <w:numPr>
          <w:ilvl w:val="0"/>
          <w:numId w:val="1002"/>
        </w:numPr>
        <w:pStyle w:val="Compact"/>
      </w:pPr>
      <w:r>
        <w:rPr>
          <w:bCs/>
          <w:b/>
        </w:rPr>
        <w:t xml:space="preserve">The Impact of Global Geopolitics:</w:t>
      </w:r>
      <w:r>
        <w:t xml:space="preserve"> </w:t>
      </w:r>
      <w:r>
        <w:t xml:space="preserve">Politicians in Afghanistan Kabul are heavily influenced by international actors. This external pressure sometimes undermines national sovereignty, making it difficult for local politicians to act in the best interest of their citizens alone.</w:t>
      </w:r>
    </w:p>
    <w:p>
      <w:pPr>
        <w:pStyle w:val="FirstParagraph"/>
      </w:pPr>
      <w:r>
        <w:t xml:space="preserve">Furthermore, the report indicates that there is a growing disconnect between the political elite in Kabul and the rest of Afghanistan. The capital city has become somewhat insular, creating a bubble where political maneuvering takes precedence over national rebuilding efforts. This isolation exacerbates tensions between different ethnic groups, as politicians often resort to identity politics to secure bases of support rather than promoting national unity.</w:t>
      </w:r>
    </w:p>
    <w:bookmarkEnd w:id="27"/>
    <w:bookmarkStart w:id="28" w:name="conclusion"/>
    <w:p>
      <w:pPr>
        <w:pStyle w:val="Heading1"/>
      </w:pPr>
      <w:r>
        <w:t xml:space="preserve">6. Conclusion</w:t>
      </w:r>
    </w:p>
    <w:p>
      <w:pPr>
        <w:pStyle w:val="FirstParagraph"/>
      </w:pPr>
      <w:r>
        <w:t xml:space="preserve">In conclusion, this laboratory report demonstrates that the role of the politician in Afghanistan Kabul is fraught with unprecedented challenges. The intersection of historical trauma, economic dependency, and cultural complexity creates a environment where traditional political strategies often fail. For meaningful change to occur, there must be a fundamental redefinition of what it means to be a politician in this context.</w:t>
      </w:r>
    </w:p>
    <w:p>
      <w:pPr>
        <w:pStyle w:val="BodyText"/>
      </w:pPr>
      <w:r>
        <w:t xml:space="preserve">Future iterations of political leadership in Afghanistan Kabul must prioritize transparency, accountability, and genuine engagement with civil society. The current model appears unsustainable without significant structural reforms. Until the incentives for corruption are removed and democratic institutions are strengthened from within, the potential of any single politician will remain limited by the systemic constraints of their environment.</w:t>
      </w:r>
    </w:p>
    <w:bookmarkEnd w:id="28"/>
    <w:bookmarkStart w:id="29" w:name="recommendations"/>
    <w:p>
      <w:pPr>
        <w:pStyle w:val="Heading1"/>
      </w:pPr>
      <w:r>
        <w:t xml:space="preserve">7. Recommendations</w:t>
      </w:r>
    </w:p>
    <w:p>
      <w:pPr>
        <w:numPr>
          <w:ilvl w:val="0"/>
          <w:numId w:val="1003"/>
        </w:numPr>
        <w:pStyle w:val="Compact"/>
      </w:pPr>
      <w:r>
        <w:rPr>
          <w:bCs/>
          <w:b/>
        </w:rPr>
        <w:t xml:space="preserve">Digital Governance:</w:t>
      </w:r>
      <w:r>
        <w:t xml:space="preserve"> </w:t>
      </w:r>
      <w:r>
        <w:t xml:space="preserve">Implementing transparent digital systems for public spending to reduce corruption opportunities for politicians.</w:t>
      </w:r>
    </w:p>
    <w:p>
      <w:pPr>
        <w:numPr>
          <w:ilvl w:val="0"/>
          <w:numId w:val="1004"/>
        </w:numPr>
        <w:pStyle w:val="Compact"/>
      </w:pPr>
      <w:r>
        <w:rPr>
          <w:bCs/>
          <w:b/>
        </w:rPr>
        <w:t xml:space="preserve">Educational Reform:</w:t>
      </w:r>
      <w:r>
        <w:t xml:space="preserve"> </w:t>
      </w:r>
      <w:r>
        <w:t xml:space="preserve">Investing in civic education to empower citizens in Afghanistan Kabul to hold politicians accountable.</w:t>
      </w:r>
    </w:p>
    <w:p>
      <w:pPr>
        <w:numPr>
          <w:ilvl w:val="0"/>
          <w:numId w:val="1005"/>
        </w:numPr>
        <w:pStyle w:val="Compact"/>
      </w:pPr>
      <w:r>
        <w:rPr>
          <w:bCs/>
          <w:b/>
        </w:rPr>
        <w:t xml:space="preserve">Inclusive Dialogue:</w:t>
      </w:r>
      <w:r>
        <w:t xml:space="preserve"> </w:t>
      </w:r>
      <w:r>
        <w:t xml:space="preserve">Creating platforms that include marginalized voices, moving beyond the elite circles typically associated with political power.</w:t>
      </w:r>
    </w:p>
    <w:p>
      <w:pPr>
        <w:pStyle w:val="FirstParagraph"/>
      </w:pPr>
      <w:r>
        <w:rPr>
          <w:iCs/>
          <w:i/>
        </w:rPr>
        <w:t xml:space="preserve">Note: This document is a simulated analytical report for educational and illustrative purposes. It does not represent real-time political advice or classified information.</w:t>
      </w:r>
    </w:p>
    <w:p>
      <w:pPr>
        <w:pStyle w:val="BodyText"/>
      </w:pPr>
      <w:r>
        <w:t xml:space="preserve">© 2024 Political Analysis Institute.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Politician in the Context of Afghanistan Kabul</dc:title>
  <dc:creator/>
  <dc:language>en</dc:language>
  <cp:keywords/>
  <dcterms:created xsi:type="dcterms:W3CDTF">2026-07-30T06:17:20Z</dcterms:created>
  <dcterms:modified xsi:type="dcterms:W3CDTF">2026-07-30T06:17:20Z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