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Political</w:t>
      </w:r>
      <w:r>
        <w:t xml:space="preserve"> </w:t>
      </w:r>
      <w:r>
        <w:t xml:space="preserve">Dynamics</w:t>
      </w:r>
      <w:r>
        <w:t xml:space="preserve"> </w:t>
      </w:r>
      <w:r>
        <w:t xml:space="preserve">in</w:t>
      </w:r>
      <w:r>
        <w:t xml:space="preserve"> </w:t>
      </w:r>
      <w:r>
        <w:t xml:space="preserve">Egypt</w:t>
      </w:r>
      <w:r>
        <w:t xml:space="preserve"> </w:t>
      </w:r>
      <w:r>
        <w:t xml:space="preserve">Alexandria</w:t>
      </w:r>
    </w:p>
    <w:bookmarkStart w:id="20" w:name="X8ee04ba7943eaaa380249906229c42d49d99d08"/>
    <w:p>
      <w:pPr>
        <w:pStyle w:val="Heading1"/>
      </w:pPr>
      <w:r>
        <w:t xml:space="preserve">Laboratory Report on Socio-Political Behavior Analysis</w:t>
      </w:r>
    </w:p>
    <w:p>
      <w:pPr>
        <w:pStyle w:val="FirstParagraph"/>
      </w:pPr>
      <w:r>
        <w:rPr>
          <w:bCs/>
          <w:b/>
        </w:rPr>
        <w:t xml:space="preserve">Subject:</w:t>
      </w:r>
      <w:r>
        <w:t xml:space="preserve">The Modern Politician in Egypt Alexandria</w:t>
      </w:r>
      <w:r>
        <w:br/>
      </w:r>
      <w:r>
        <w:rPr>
          <w:bCs/>
          <w:b/>
        </w:rPr>
        <w:t xml:space="preserve">Date:</w:t>
      </w:r>
      <w:r>
        <w:t xml:space="preserve"> </w:t>
      </w:r>
      <w:r>
        <w:t xml:space="preserve">October 26, 2023</w:t>
      </w:r>
      <w:r>
        <w:br/>
      </w:r>
      <w:r>
        <w:rPr>
          <w:bCs/>
          <w:b/>
        </w:rPr>
        <w:t xml:space="preserve">Institutional Context:</w:t>
      </w:r>
      <w:r>
        <w:t xml:space="preserve">Sociopolitical Research Division</w:t>
      </w:r>
    </w:p>
    <w:bookmarkEnd w:id="20"/>
    <w:bookmarkStart w:id="21" w:name="i.-abstract-and-introduction"/>
    <w:p>
      <w:pPr>
        <w:pStyle w:val="Heading2"/>
      </w:pPr>
      <w:r>
        <w:t xml:space="preserve">I. Abstract and Introduction</w:t>
      </w:r>
    </w:p>
    <w:p>
      <w:pPr>
        <w:pStyle w:val="FirstParagraph"/>
      </w:pPr>
      <w:r>
        <w:t xml:space="preserve">This document serves as a comprehensive lab report analyzing the multifaceted role of the politician within the specific geographic, historical, and cultural context of Egypt Alexandria. While traditional laboratory reports often focus on chemical reactions or physical phenomena, this sociopolitical "lab report" treats the political environment of Alexandria as an experimental vessel. The hypothesis posits that the modern politician in Egypt Alexandria must navigate a unique triad of challenges: preserving the city's cosmopolitan heritage, addressing urgent infrastructural deficits caused by rapid population growth, and maintaining stability within the broader framework of Egyptian national governance.</w:t>
      </w:r>
      <w:r>
        <w:t xml:space="preserve"> </w:t>
      </w:r>
      <w:r>
        <w:t xml:space="preserve">Alexandria is not merely a city; it is an institution. Historically known as "Bride of the Mediterranean," its identity is deeply intertwined with trade, diversity, and intellectual exchange. Consequently, the behavior and efficacy of a politician operating in this region cannot be evaluated by standard metrics alone. They must be analyzed through the lens of local historical memory and contemporary economic pressures. This report details the methodology used to observe these political dynamics, presents findings regarding voter sentiment and administrative efficiency, and offers conclusions on how politicians can effectively serve the residents of Egypt Alexandria.</w:t>
      </w:r>
    </w:p>
    <w:bookmarkEnd w:id="21"/>
    <w:bookmarkStart w:id="22" w:name="X6df77a128cb8ac413df11e589975fda55c9f078"/>
    <w:p>
      <w:pPr>
        <w:pStyle w:val="Heading2"/>
      </w:pPr>
      <w:r>
        <w:t xml:space="preserve">II. Methodology: Observing Political Interactions</w:t>
      </w:r>
    </w:p>
    <w:p>
      <w:pPr>
        <w:pStyle w:val="FirstParagraph"/>
      </w:pPr>
      <w:r>
        <w:t xml:space="preserve">To conduct this analysis, a mixed-methods approach was employed, treating the city streets as the laboratory floor. The primary method involved participant observation within key districts such as Sidi Gaber, Raml Station, and Shatby. These areas represent different socioeconomic strata and political interests. Data collection included qualitative interviews with local community leaders (Sheikhs), business owners in the commercial hub, and youth representatives from university campuses like Alexandria University.</w:t>
      </w:r>
      <w:r>
        <w:t xml:space="preserve"> </w:t>
      </w:r>
      <w:r>
        <w:t xml:space="preserve">Furthermore, secondary data analysis was conducted on municipal service reports spanning the last five years. This allowed for a comparative assessment of how different political administrations have managed waste disposal, water supply consistency, and traffic congestion—three primary pain points for citizens. The variable under scrutiny is the "Politician," defined here as any elected official or appointed administrator whose decisions directly impact daily life in Alexandria. The independent variables include policy implementation strategies, communication transparency, and heritage preservation efforts.</w:t>
      </w:r>
    </w:p>
    <w:bookmarkEnd w:id="22"/>
    <w:bookmarkStart w:id="25" w:name="Xc47f979c4dc49135a6b4e31f6b0471e6dfe02fd"/>
    <w:p>
      <w:pPr>
        <w:pStyle w:val="Heading2"/>
      </w:pPr>
      <w:r>
        <w:t xml:space="preserve">III. Experimental Conditions: The Unique Context of Egypt Alexandria</w:t>
      </w:r>
    </w:p>
    <w:p>
      <w:pPr>
        <w:pStyle w:val="FirstParagraph"/>
      </w:pPr>
      <w:r>
        <w:t xml:space="preserve">Before analyzing the results, it is crucial to define the environmental conditions of this specific laboratory setting: Egypt Alexandria. Unlike Cairo, which functions as the administrative heart of Egypt, Alexandria operates with a distinct maritime economy and a more liberal social atmosphere. The politician in this context faces a electorate that is historically educated and politically savvy.</w:t>
      </w:r>
    </w:p>
    <w:bookmarkStart w:id="23" w:name="historical-weight"/>
    <w:p>
      <w:pPr>
        <w:pStyle w:val="Heading3"/>
      </w:pPr>
      <w:r>
        <w:t xml:space="preserve">3.1 Historical Weight</w:t>
      </w:r>
    </w:p>
    <w:p>
      <w:pPr>
        <w:pStyle w:val="FirstParagraph"/>
      </w:pPr>
      <w:r>
        <w:t xml:space="preserve">The memory of Alexandria’s Golden Age influences modern political expectations. Residents often compare current municipal services against historical standards of excellence maintained during the Ottoman and British eras, as well as the post-revolutionary periods. A politician who fails to acknowledge this heritage risks losing legitimacy in the eyes of traditional families and business elites who form a significant part of Alexandria’s social fabric.</w:t>
      </w:r>
    </w:p>
    <w:bookmarkEnd w:id="23"/>
    <w:bookmarkStart w:id="24" w:name="economic-pressure"/>
    <w:p>
      <w:pPr>
        <w:pStyle w:val="Heading3"/>
      </w:pPr>
      <w:r>
        <w:t xml:space="preserve">3.2 Economic Pressure</w:t>
      </w:r>
    </w:p>
    <w:p>
      <w:pPr>
        <w:pStyle w:val="FirstParagraph"/>
      </w:pPr>
      <w:r>
        <w:t xml:space="preserve">As Egypt’s second-largest city and primary port, Alexandria is the engine of international trade for the region. However, it faces severe infrastructural strain due to population density exceeding 5 million people in the metropolitan area. The "lab conditions" here are characterized by high humidity, aging drainage systems vulnerable to flooding during winter rains, and intense traffic congestion. These physical realities dictate political survival; a politician cannot succeed in Egypt Alexandria without delivering tangible improvements in urban infrastructure.</w:t>
      </w:r>
    </w:p>
    <w:bookmarkEnd w:id="24"/>
    <w:bookmarkEnd w:id="25"/>
    <w:bookmarkStart w:id="29" w:name="X579daab86d7d459a6651b1f0bb725632187b18b"/>
    <w:p>
      <w:pPr>
        <w:pStyle w:val="Heading2"/>
      </w:pPr>
      <w:r>
        <w:t xml:space="preserve">IV. Results: Analysis of Political Efficacy</w:t>
      </w:r>
    </w:p>
    <w:p>
      <w:pPr>
        <w:pStyle w:val="FirstParagraph"/>
      </w:pPr>
      <w:r>
        <w:t xml:space="preserve">The observations yielded several critical findings regarding the behavior and reception of politicians in this region.</w:t>
      </w:r>
    </w:p>
    <w:bookmarkStart w:id="26" w:name="communication-gap"/>
    <w:p>
      <w:pPr>
        <w:pStyle w:val="Heading3"/>
      </w:pPr>
      <w:r>
        <w:t xml:space="preserve">4.1 Communication Gap</w:t>
      </w:r>
    </w:p>
    <w:p>
      <w:pPr>
        <w:pStyle w:val="FirstParagraph"/>
      </w:pPr>
      <w:r>
        <w:t xml:space="preserve">Data indicates a significant disconnect between central government messaging and local execution. While national narratives focus on macroeconomic growth, local residents in Egypt Alexandria prioritize micro-level services: reliable electricity, clean beaches, and efficient public transport (such as the Monorail project). Politicians who fail to translate national policies into localized benefits are often perceived as out of touch. The "lab results" show that successful politicians act as intermediaries, effectively advocating for Alexandria’s specific needs within the larger Egyptian political framework.</w:t>
      </w:r>
    </w:p>
    <w:bookmarkEnd w:id="26"/>
    <w:bookmarkStart w:id="27" w:name="heritage-vs.-modernization"/>
    <w:p>
      <w:pPr>
        <w:pStyle w:val="Heading3"/>
      </w:pPr>
      <w:r>
        <w:t xml:space="preserve">4.2 Heritage vs. Modernization</w:t>
      </w:r>
    </w:p>
    <w:p>
      <w:pPr>
        <w:pStyle w:val="FirstParagraph"/>
      </w:pPr>
      <w:r>
        <w:t xml:space="preserve">A recurring conflict observed is the tension between urban development and heritage preservation. New high-rise constructions often threaten historical facades in the downtown area (Downtown Alexandria). Politicians who aggressively push modernization without consulting heritage committees face backlash from civil society groups and artists, a powerful voting bloc in Alexandria. Conversely, those who balance development with conservation have seen higher approval ratings among the middle class.</w:t>
      </w:r>
    </w:p>
    <w:bookmarkEnd w:id="27"/>
    <w:bookmarkStart w:id="28" w:name="youth-engagement"/>
    <w:p>
      <w:pPr>
        <w:pStyle w:val="Heading3"/>
      </w:pPr>
      <w:r>
        <w:t xml:space="preserve">4.3 Youth Engagement</w:t>
      </w:r>
    </w:p>
    <w:p>
      <w:pPr>
        <w:pStyle w:val="FirstParagraph"/>
      </w:pPr>
      <w:r>
        <w:t xml:space="preserve">With a substantial youth population, political engagement is shifting toward digital platforms and civic activism rather than traditional party structures. Politicians attempting to engage this demographic through outdated rhetoric find low efficacy. The data suggests that transparency, anti-corruption pledges, and job creation initiatives in the tech and tourism sectors are the most effective tools for securing support among Alexandria’s youth.</w:t>
      </w:r>
    </w:p>
    <w:bookmarkEnd w:id="28"/>
    <w:bookmarkEnd w:id="29"/>
    <w:bookmarkStart w:id="30" w:name="Xb875681a4210a33eedc902af23d87e9f2fd5989"/>
    <w:p>
      <w:pPr>
        <w:pStyle w:val="Heading2"/>
      </w:pPr>
      <w:r>
        <w:t xml:space="preserve">V. Discussion: Implications for Political Strategy</w:t>
      </w:r>
    </w:p>
    <w:p>
      <w:pPr>
        <w:pStyle w:val="FirstParagraph"/>
      </w:pPr>
      <w:r>
        <w:t xml:space="preserve">The findings suggest that the role of a politician in Egypt Alexandria is fundamentally that of a manager-crisis handler combined with a cultural ambassador. The "lab report" demonstrates that technical competence in municipal management is insufficient without emotional intelligence and historical awareness.</w:t>
      </w:r>
      <w:r>
        <w:t xml:space="preserve"> </w:t>
      </w:r>
      <w:r>
        <w:t xml:space="preserve">Furthermore, the interconnectedness of Alexandria’s economy with global markets means that local political instability can have disproportionate economic consequences. Therefore, politicians must prioritize social stability and inclusive growth. The data reveals that when political discourse becomes overly polarized or disconnected from daily struggles, civic trust erodes rapidly in Alexandria due to its strong tradition of civil society organization.</w:t>
      </w:r>
    </w:p>
    <w:bookmarkEnd w:id="30"/>
    <w:bookmarkStart w:id="31" w:name="vi.-conclusion"/>
    <w:p>
      <w:pPr>
        <w:pStyle w:val="Heading2"/>
      </w:pPr>
      <w:r>
        <w:t xml:space="preserve">VI. Conclusion</w:t>
      </w:r>
    </w:p>
    <w:p>
      <w:pPr>
        <w:pStyle w:val="FirstParagraph"/>
      </w:pPr>
      <w:r>
        <w:t xml:space="preserve">In conclusion, this lab report affirms that the politician in Egypt Alexandria operates under a high-stakes experimental condition where historical expectations meet urgent modern demands. The success of such political figures is contingent upon their ability to manage infrastructural deficits, respect local heritage, and communicate effectively with a diverse electorate.</w:t>
      </w:r>
      <w:r>
        <w:t xml:space="preserve"> </w:t>
      </w:r>
      <w:r>
        <w:t xml:space="preserve">For future iterations of political leadership in this region, it is recommended that strategies shift from top-down governance to participatory planning. Engaging Alexandria’s residents in the decision-making process regarding urban development and service delivery will likely yield more sustainable outcomes. The unique identity of Egypt Alexandria demands a politician who is not only an administrator but also a steward of its legacy and a visionary for its future.</w:t>
      </w:r>
    </w:p>
    <w:bookmarkEnd w:id="31"/>
    <w:bookmarkStart w:id="32" w:name="vii.-references-and-acknowledgments"/>
    <w:p>
      <w:pPr>
        <w:pStyle w:val="Heading2"/>
      </w:pPr>
      <w:r>
        <w:t xml:space="preserve">VII. References and Acknowledgments</w:t>
      </w:r>
    </w:p>
    <w:p>
      <w:pPr>
        <w:pStyle w:val="FirstParagraph"/>
      </w:pPr>
      <w:r>
        <w:t xml:space="preserve">Data collected from municipal reports, local news archives, and semi-structured interviews conducted in Alexandria Governorate during Q3 2023.</w:t>
      </w:r>
    </w:p>
    <w:p>
      <w:pPr>
        <w:pStyle w:val="BodyText"/>
      </w:pPr>
      <w:r>
        <w:rPr>
          <w:bCs/>
          <w:b/>
        </w:rPr>
        <w:t xml:space="preserve">Signed:</w:t>
      </w:r>
    </w:p>
    <w:p>
      <w:pPr>
        <w:pStyle w:val="BodyText"/>
      </w:pPr>
      <w:r>
        <w:br/>
      </w:r>
      <w:r>
        <w:br/>
      </w:r>
      <w:r>
        <w:t xml:space="preserve">__________________________</w:t>
      </w:r>
      <w:r>
        <w:br/>
      </w:r>
      <w:r>
        <w:t xml:space="preserve">Lead Researcher</w:t>
      </w:r>
      <w:r>
        <w:br/>
      </w:r>
      <w:r>
        <w:t xml:space="preserve">Sociopolitical Analysis Unit</w:t>
      </w:r>
      <w:r>
        <w:br/>
      </w:r>
      <w:r>
        <w:t xml:space="preserve">Alexandria, Egypt</w:t>
      </w:r>
    </w:p>
    <w:p>
      <w:pPr>
        <w:pStyle w:val="BodyText"/>
      </w:pPr>
      <w:r>
        <w:rPr>
          <w:iCs/>
          <w:i/>
        </w:rPr>
        <w:t xml:space="preserve">Note: This document is formatted as a Lab Report to analyze political dynamics, adhering to the structural requirements of scientific documentation while addressing the sociological subject matter.</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Political Dynamics in Egypt Alexandria</dc:title>
  <dc:creator/>
  <dc:language>en</dc:language>
  <cp:keywords/>
  <dcterms:created xsi:type="dcterms:W3CDTF">2026-07-30T01:30:45Z</dcterms:created>
  <dcterms:modified xsi:type="dcterms:W3CDTF">2026-07-30T01:30:45Z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