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c272e769fdd53f82092e8dc984802c20931c7ba"/>
    <w:p>
      <w:pPr>
        <w:pStyle w:val="Heading1"/>
      </w:pPr>
      <w:r>
        <w:t xml:space="preserve">Laboratory Report: The Dynamics of the Politician</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Institute of Social Sciences and Political Studies</w:t>
      </w:r>
      <w:r>
        <w:br/>
      </w:r>
      <w:r>
        <w:rPr>
          <w:bCs/>
          <w:b/>
        </w:rPr>
        <w:t xml:space="preserve">District:</w:t>
      </w:r>
    </w:p>
    <w:p>
      <w:pPr>
        <w:pStyle w:val="BodyText"/>
      </w:pPr>
      <w:r>
        <w:t xml:space="preserve">Ivory Coast Abidjan.1. Abstract</w:t>
      </w:r>
    </w:p>
    <w:p>
      <w:pPr>
        <w:pStyle w:val="BodyText"/>
      </w:pPr>
      <w:r>
        <w:t xml:space="preserve">This Lab Report provides a comprehensive sociopolitical analysis of the archetype known as the</w:t>
      </w:r>
      <w:r>
        <w:t xml:space="preserve"> </w:t>
      </w:r>
      <w:r>
        <w:rPr>
          <w:bCs/>
          <w:b/>
        </w:rPr>
        <w:t xml:space="preserve">Politician</w:t>
      </w:r>
      <w:r>
        <w:t xml:space="preserve">, specifically examined within the unique socio-economic and cultural matrix of</w:t>
      </w:r>
      <w:r>
        <w:t xml:space="preserve"> </w:t>
      </w:r>
      <w:r>
        <w:rPr>
          <w:bCs/>
          <w:b/>
        </w:rPr>
        <w:t xml:space="preserve">Ivory Coast Abidjan</w:t>
      </w:r>
      <w:r>
        <w:t xml:space="preserve">. Unlike traditional political science papers, this document adopts a "Lab Report" methodology, treating political engagement as an observable phenomenon subject to rigorous testing and observation. The primary objective is to dissect how the figure of the</w:t>
      </w:r>
      <w:r>
        <w:t xml:space="preserve"> </w:t>
      </w:r>
      <w:r>
        <w:rPr>
          <w:bCs/>
          <w:b/>
        </w:rPr>
        <w:t xml:space="preserve">Politician</w:t>
      </w:r>
      <w:r>
        <w:t xml:space="preserve"> </w:t>
      </w:r>
      <w:r>
        <w:t xml:space="preserve">operates amidst the bustling urban landscape of</w:t>
      </w:r>
      <w:r>
        <w:t xml:space="preserve"> </w:t>
      </w:r>
      <w:r>
        <w:rPr>
          <w:bCs/>
          <w:b/>
        </w:rPr>
        <w:t xml:space="preserve">Ivory Coast Abidjan</w:t>
      </w:r>
      <w:r>
        <w:t xml:space="preserve">, analyzing variables such as patronage networks, digital influence, and traditional authority structures.</w:t>
      </w:r>
    </w:p>
    <w:bookmarkStart w:id="20" w:name="introduction-and-objectives"/>
    <w:p>
      <w:pPr>
        <w:pStyle w:val="Heading2"/>
      </w:pPr>
      <w:r>
        <w:t xml:space="preserve">.2. Introduction and Objectives</w:t>
      </w:r>
    </w:p>
    <w:p>
      <w:pPr>
        <w:pStyle w:val="FirstParagraph"/>
      </w:pPr>
      <w:r>
        <w:t xml:space="preserve">The purpose of this study is to isolate the critical components that define political efficacy in West Africa’s economic hub. In the context of</w:t>
      </w:r>
      <w:r>
        <w:t xml:space="preserve"> </w:t>
      </w:r>
      <w:r>
        <w:rPr>
          <w:bCs/>
          <w:b/>
        </w:rPr>
        <w:t xml:space="preserve">Ivory Coast Abidjan</w:t>
      </w:r>
      <w:r>
        <w:t xml:space="preserve">, the role of a</w:t>
      </w:r>
      <w:r>
        <w:t xml:space="preserve"> </w:t>
      </w:r>
      <w:r>
        <w:rPr>
          <w:bCs/>
          <w:b/>
        </w:rPr>
        <w:t xml:space="preserve">Politician</w:t>
      </w:r>
      <w:r>
        <w:t xml:space="preserve"> </w:t>
      </w:r>
      <w:r>
        <w:t xml:space="preserve">is not merely legislative or executive; it is deeply performative and communal. The objectives of this "experiment" are:</w:t>
      </w:r>
    </w:p>
    <w:p>
      <w:pPr>
        <w:pStyle w:val="BodyText"/>
      </w:pPr>
      <w:r>
        <w:t xml:space="preserve">To observe the interaction between modern democratic institutions and traditional tribal hierarchies in Abidjan.</w:t>
      </w:r>
    </w:p>
    <w:p>
      <w:pPr>
        <w:pStyle w:val="BodyText"/>
      </w:pPr>
      <w:r>
        <w:t xml:space="preserve">To analyze the material conditions required for a candidate to achieve legitimacy as a functioning</w:t>
      </w:r>
      <w:r>
        <w:t xml:space="preserve"> </w:t>
      </w:r>
      <w:r>
        <w:rPr>
          <w:bCs/>
          <w:b/>
        </w:rPr>
        <w:t xml:space="preserve">Politician</w:t>
      </w:r>
      <w:r>
        <w:t xml:space="preserve">.</w:t>
      </w:r>
    </w:p>
    <w:p>
      <w:pPr>
        <w:pStyle w:val="BodyText"/>
      </w:pPr>
      <w:r>
        <w:t xml:space="preserve">.</w:t>
      </w:r>
    </w:p>
    <w:p>
      <w:pPr>
        <w:pStyle w:val="BodyText"/>
      </w:pPr>
      <w:r>
        <w:t xml:space="preserve">To evaluate the impact of social media algorithms on political discourse within the dense urban population of</w:t>
      </w:r>
      <w:r>
        <w:t xml:space="preserve"> </w:t>
      </w:r>
      <w:r>
        <w:rPr>
          <w:bCs/>
          <w:b/>
        </w:rPr>
        <w:t xml:space="preserve">Ivory Coast Abidjan</w:t>
      </w:r>
      <w:r>
        <w:t xml:space="preserve">.</w:t>
      </w:r>
    </w:p>
    <w:bookmarkEnd w:id="20"/>
    <w:bookmarkStart w:id="27" w:name="methodology"/>
    <w:p>
      <w:pPr>
        <w:pStyle w:val="Heading2"/>
      </w:pPr>
      <w:r>
        <w:t xml:space="preserve">.3. Methodology</w:t>
      </w:r>
    </w:p>
    <w:p>
      <w:pPr>
        <w:pStyle w:val="FirstParagraph"/>
      </w:pPr>
      <w:r>
        <w:t xml:space="preserve">This report utilizes a multi-faceted observational methodology, akin to laboratory experiments in social sciences. Data was collected through field observations in key districts of</w:t>
      </w:r>
      <w:r>
        <w:t xml:space="preserve"> </w:t>
      </w:r>
      <w:r>
        <w:rPr>
          <w:bCs/>
          <w:b/>
        </w:rPr>
        <w:t xml:space="preserve">Ivory Coast Abidjan</w:t>
      </w:r>
      <w:r>
        <w:t xml:space="preserve">, including Cocody, Plateau, and Adjamé.</w:t>
      </w:r>
    </w:p>
    <w:bookmarkStart w:id="26" w:name="variables-under-observation"/>
    <w:p>
      <w:pPr>
        <w:pStyle w:val="Heading3"/>
      </w:pPr>
      <w:r>
        <w:t xml:space="preserve">.3.1. Variables Under Observation</w:t>
      </w:r>
    </w:p>
    <w:p>
      <w:pPr>
        <w:numPr>
          <w:ilvl w:val="0"/>
          <w:numId w:val="1001"/>
        </w:numPr>
        <w:pStyle w:val="Compact"/>
      </w:pPr>
      <w:r>
        <w:rPr>
          <w:bCs/>
          <w:b/>
        </w:rPr>
        <w:t xml:space="preserve">Independent Variable:</w:t>
      </w:r>
      <w:r>
        <w:t xml:space="preserve">The campaign strategies employed by the potential</w:t>
      </w:r>
      <w:r>
        <w:t xml:space="preserve"> </w:t>
      </w:r>
      <w:r>
        <w:rPr>
          <w:bCs/>
          <w:b/>
        </w:rPr>
        <w:t xml:space="preserve">Politician</w:t>
      </w:r>
      <w:r>
        <w:t xml:space="preserve">.</w:t>
      </w:r>
    </w:p>
    <w:p>
      <w:pPr>
        <w:numPr>
          <w:ilvl w:val="0"/>
          <w:numId w:val="1001"/>
        </w:numPr>
      </w:pPr>
      <w:r>
        <w:rPr>
          <w:bCs/>
          <w:b/>
        </w:rPr>
        <w:t xml:space="preserve">Dpendent Variable:</w:t>
      </w:r>
      <w:r>
        <w:t xml:space="preserve">The level of voter trust and municipal support received in various neighborhoods of Abidjan.</w:t>
      </w:r>
      <w:r>
        <w:rPr>
          <w:bCs/>
          <w:b/>
        </w:rPr>
        <w:t xml:space="preserve">Control Variables:</w:t>
      </w:r>
      <w:r>
        <w:t xml:space="preserve">Economic indicators, national stability indices, and historical political trends in the region.</w:t>
      </w:r>
    </w:p>
    <w:p>
      <w:pPr>
        <w:numPr>
          <w:ilvl w:val="0"/>
          <w:numId w:val="1000"/>
        </w:numPr>
        <w:pStyle w:val="Heading3"/>
      </w:pPr>
      <w:bookmarkStart w:id="21" w:name="instruments"/>
      <w:r>
        <w:t xml:space="preserve">.3.2. Instruments</w:t>
      </w:r>
      <w:bookmarkEnd w:id="21"/>
    </w:p>
    <w:p>
      <w:pPr>
        <w:numPr>
          <w:ilvl w:val="0"/>
          <w:numId w:val="1000"/>
        </w:numPr>
      </w:pPr>
      <w:r>
        <w:t xml:space="preserve">We employed semi-structured interviews with local constituents, analysis of campaign literature distributed across Abidjan’s markets and bus terminals (cars), and monitoring of digital sentiment on platforms popular among the youth demographic in</w:t>
      </w:r>
      <w:r>
        <w:t xml:space="preserve"> </w:t>
      </w:r>
      <w:r>
        <w:rPr>
          <w:bCs/>
          <w:b/>
        </w:rPr>
        <w:t xml:space="preserve">Ivory Coast Abidjan</w:t>
      </w:r>
      <w:r>
        <w:t xml:space="preserve">.</w:t>
      </w:r>
    </w:p>
    <w:p>
      <w:pPr>
        <w:numPr>
          <w:ilvl w:val="0"/>
          <w:numId w:val="1000"/>
        </w:numPr>
        <w:pStyle w:val="Heading2"/>
      </w:pPr>
      <w:bookmarkStart w:id="22" w:name="X09b9554b94b0847fdca073662d38b831a7ef6a7"/>
      <w:r>
        <w:t xml:space="preserve">.4. Observations: The Anatomy of the Politician</w:t>
      </w:r>
      <w:bookmarkEnd w:id="22"/>
    </w:p>
    <w:p>
      <w:pPr>
        <w:numPr>
          <w:ilvl w:val="0"/>
          <w:numId w:val="1000"/>
        </w:numPr>
      </w:pPr>
      <w:r>
        <w:t xml:space="preserve">In our fieldwork, we observed that the successful</w:t>
      </w:r>
      <w:r>
        <w:t xml:space="preserve"> </w:t>
      </w:r>
      <w:r>
        <w:rPr>
          <w:bCs/>
          <w:b/>
        </w:rPr>
        <w:t xml:space="preserve">Politician</w:t>
      </w:r>
      <w:r>
        <w:t xml:space="preserve"> </w:t>
      </w:r>
      <w:r>
        <w:t xml:space="preserve">in this region must embody a duality. They must present themselves as modern technocrats capable of managing the complex infrastructure needs of a metropolis like Abidjan, while simultaneously acting as a traditional patron who understands local kinship obligations.</w:t>
      </w:r>
    </w:p>
    <w:p>
      <w:pPr>
        <w:numPr>
          <w:ilvl w:val="0"/>
          <w:numId w:val="1000"/>
        </w:numPr>
        <w:pStyle w:val="Heading3"/>
      </w:pPr>
      <w:bookmarkStart w:id="23" w:name="the-rituals-of-presence"/>
      <w:r>
        <w:t xml:space="preserve">.4.1. The Rituals of Presence</w:t>
      </w:r>
      <w:bookmarkEnd w:id="23"/>
    </w:p>
    <w:p>
      <w:pPr>
        <w:numPr>
          <w:ilvl w:val="0"/>
          <w:numId w:val="1000"/>
        </w:numPr>
      </w:pPr>
      <w:r>
        <w:t xml:space="preserve">A critical finding is that presence in</w:t>
      </w:r>
      <w:r>
        <w:t xml:space="preserve"> </w:t>
      </w:r>
      <w:r>
        <w:rPr>
          <w:bCs/>
          <w:b/>
        </w:rPr>
        <w:t xml:space="preserve">Ivory Coast Abidjan</w:t>
      </w:r>
      <w:r>
        <w:t xml:space="preserve"> </w:t>
      </w:r>
      <w:r>
        <w:t xml:space="preserve">is currency. We documented that a candidate who remains absent from their constituency for extended periods loses legitimacy rapidly, regardless of policy proposals. The "Politician" must be physically present at weddings, funerals, and religious festivals. This ritualistic engagement serves as the primary verification mechanism for voters that the</w:t>
      </w:r>
      <w:r>
        <w:t xml:space="preserve"> </w:t>
      </w:r>
      <w:r>
        <w:rPr>
          <w:bCs/>
          <w:b/>
        </w:rPr>
        <w:t xml:space="preserve">Politician</w:t>
      </w:r>
      <w:r>
        <w:t xml:space="preserve"> </w:t>
      </w:r>
      <w:r>
        <w:t xml:space="preserve">is "present" in their daily lives.</w:t>
      </w:r>
    </w:p>
    <w:p>
      <w:pPr>
        <w:numPr>
          <w:ilvl w:val="0"/>
          <w:numId w:val="1000"/>
        </w:numPr>
        <w:pStyle w:val="Heading3"/>
      </w:pPr>
      <w:bookmarkStart w:id="24" w:name="economic-interdependence"/>
      <w:r>
        <w:t xml:space="preserve">.4.2. Economic Interdependence</w:t>
      </w:r>
      <w:bookmarkEnd w:id="24"/>
    </w:p>
    <w:p>
      <w:pPr>
        <w:numPr>
          <w:ilvl w:val="0"/>
          <w:numId w:val="1000"/>
        </w:numPr>
      </w:pPr>
      <w:r>
        <w:t xml:space="preserve">In Abidjan, the informal economy plays a massive role in political survival. Our lab notes indicate that politicians often facilitate market access for traders in areas like Treichville or Adjamé. This creates a direct feedback loop: political support is exchanged for economic protection and opportunity. The</w:t>
      </w:r>
      <w:r>
        <w:t xml:space="preserve"> </w:t>
      </w:r>
      <w:r>
        <w:rPr>
          <w:bCs/>
          <w:b/>
        </w:rPr>
        <w:t xml:space="preserve">Politician</w:t>
      </w:r>
      <w:r>
        <w:t xml:space="preserve"> </w:t>
      </w:r>
      <w:r>
        <w:t xml:space="preserve">acts less as a distant representative and more as a gatekeeper to resources.</w:t>
      </w:r>
    </w:p>
    <w:p>
      <w:pPr>
        <w:numPr>
          <w:ilvl w:val="0"/>
          <w:numId w:val="1000"/>
        </w:numPr>
        <w:pStyle w:val="Heading2"/>
      </w:pPr>
      <w:bookmarkStart w:id="25" w:name="data-analysis"/>
      <w:r>
        <w:t xml:space="preserve">.5. Data Analysis</w:t>
      </w:r>
      <w:bookmarkEnd w:id="25"/>
    </w:p>
    <w:p>
      <w:pPr>
        <w:numPr>
          <w:ilvl w:val="0"/>
          <w:numId w:val="1000"/>
        </w:numPr>
      </w:pPr>
      <w:r>
        <w:t xml:space="preserve">The data collected suggests three distinct phases in the lifecycle of a political career in this context:</w:t>
      </w:r>
    </w:p>
    <w:p>
      <w:pPr>
        <w:numPr>
          <w:ilvl w:val="0"/>
          <w:numId w:val="1000"/>
        </w:numPr>
      </w:pPr>
      <w:r>
        <w:t xml:space="preserve">.</w:t>
      </w:r>
      <w:r>
        <w:t xml:space="preserve"> </w:t>
      </w:r>
      <w:r>
        <w:rPr>
          <w:bCs/>
          <w:b/>
        </w:rPr>
        <w:t xml:space="preserve">Acquisition Phase:</w:t>
      </w:r>
      <w:r>
        <w:t xml:space="preserve">The individual seeks alliances with traditional chiefs and business leaders in Abidjan.</w:t>
      </w:r>
    </w:p>
    <w:p>
      <w:pPr>
        <w:numPr>
          <w:ilvl w:val="0"/>
          <w:numId w:val="1001"/>
        </w:numPr>
        <w:pStyle w:val="Compact"/>
      </w:pPr>
      <w:r>
        <w:rPr>
          <w:bCs/>
          <w:b/>
        </w:rPr>
        <w:t xml:space="preserve">Consolidation Phase:</w:t>
      </w:r>
      <w:r>
        <w:t xml:space="preserve">This involves visible distribution of goods ("mécénat politique") during festivals and crises..</w:t>
      </w:r>
    </w:p>
    <w:p>
      <w:pPr>
        <w:numPr>
          <w:ilvl w:val="0"/>
          <w:numId w:val="1001"/>
        </w:numPr>
        <w:pStyle w:val="Compact"/>
      </w:pPr>
      <w:r>
        <w:rPr>
          <w:bCs/>
          <w:b/>
        </w:rPr>
        <w:t xml:space="preserve">Maintenance Phase:</w:t>
      </w:r>
      <w:r>
        <w:t xml:space="preserve">Ongoing patronage networks to prevent defection to opposition candidates. .</w:t>
      </w:r>
    </w:p>
    <w:p>
      <w:pPr>
        <w:numPr>
          <w:ilvl w:val="0"/>
          <w:numId w:val="1001"/>
        </w:numPr>
        <w:pStyle w:val="Compact"/>
      </w:pPr>
      <w:r>
        <w:rPr>
          <w:bCs/>
          <w:b/>
        </w:rPr>
        <w:t xml:space="preserve">Urbanization:</w:t>
      </w:r>
      <w:r>
        <w:t xml:space="preserve">Rapid urban growth in Abidjan creates informal settlements with unique political dynamics. The Politician who ignores these peripheries risks significant social unrest..</w:t>
      </w:r>
    </w:p>
    <w:p>
      <w:pPr>
        <w:numPr>
          <w:ilvl w:val="0"/>
          <w:numId w:val="1001"/>
        </w:numPr>
        <w:pStyle w:val="Compact"/>
      </w:pPr>
      <w:r>
        <w:rPr>
          <w:bCs/>
          <w:b/>
        </w:rPr>
        <w:t xml:space="preserve">Digital Divide:</w:t>
      </w:r>
      <w:r>
        <w:t xml:space="preserve">While traditional methods remain potent, younger voters in Abidjan are increasingly influenced by Twitter (X) and Facebook discourse. A Politician who fails to engage digitally appears outdated..</w:t>
      </w:r>
    </w:p>
    <w:bookmarkEnd w:id="26"/>
    <w:bookmarkEnd w:id="27"/>
    <w:bookmarkStart w:id="28" w:name="conclusion"/>
    <w:p>
      <w:pPr>
        <w:pStyle w:val="Heading2"/>
      </w:pPr>
      <w:r>
        <w:t xml:space="preserve">.7. Conclusion</w:t>
      </w:r>
    </w:p>
    <w:p>
      <w:pPr>
        <w:pStyle w:val="FirstParagraph"/>
      </w:pPr>
      <w:r>
        <w:t xml:space="preserve">This Lab Report concludes that the figure of the</w:t>
      </w:r>
      <w:r>
        <w:t xml:space="preserve"> </w:t>
      </w:r>
      <w:r>
        <w:rPr>
          <w:bCs/>
          <w:b/>
        </w:rPr>
        <w:t xml:space="preserve">Politician</w:t>
      </w:r>
      <w:r>
        <w:t xml:space="preserve"> </w:t>
      </w:r>
      <w:r>
        <w:t xml:space="preserve">in Ivory Coast Abidjan is a hybrid entity, blending traditional patronage with modern political maneuvering. Success is not determined solely by policy competence but by the ability to perform community stewardship effectively.</w:t>
      </w:r>
    </w:p>
    <w:p>
      <w:pPr>
        <w:pStyle w:val="BodyText"/>
      </w:pPr>
      <w:r>
        <w:t xml:space="preserve">.</w:t>
      </w:r>
    </w:p>
    <w:p>
      <w:pPr>
        <w:pStyle w:val="BodyText"/>
      </w:pPr>
      <w:r>
        <w:t xml:space="preserve">The "experiment" demonstrates that in this specific geographic and cultural locale, politics is an intimate science of relationships. The Politician must be a manager, a mediator, and a benefactor simultaneously. Future studies should focus on the long-term sustainability of these patronage models as urbanization continues to transform Abidjan into a more cosmopolitan center.</w:t>
      </w:r>
    </w:p>
    <w:p>
      <w:pPr>
        <w:pStyle w:val="BodyText"/>
      </w:pPr>
      <w:r>
        <w:t xml:space="preserve">.</w:t>
      </w:r>
    </w:p>
    <w:bookmarkEnd w:id="28"/>
    <w:bookmarkStart w:id="29" w:name="recommendations"/>
    <w:p>
      <w:pPr>
        <w:pStyle w:val="Heading2"/>
      </w:pPr>
      <w:r>
        <w:t xml:space="preserve">.8. Recommendations</w:t>
      </w:r>
    </w:p>
    <w:p>
      <w:pPr>
        <w:pStyle w:val="FirstParagraph"/>
      </w:pPr>
      <w:r>
        <w:rPr>
          <w:bCs/>
          <w:b/>
        </w:rPr>
        <w:t xml:space="preserve">For Researchers:</w:t>
      </w:r>
      <w:r>
        <w:t xml:space="preserve">Continue monitoring the shift from cash-based patronage to digital engagement strategies among youth voters..</w:t>
      </w:r>
    </w:p>
    <w:p>
      <w:pPr>
        <w:pStyle w:val="BodyText"/>
      </w:pPr>
      <w:r>
        <w:t xml:space="preserve">.</w:t>
      </w:r>
    </w:p>
    <w:p>
      <w:pPr>
        <w:pStyle w:val="BodyText"/>
      </w:pPr>
      <w:r>
        <w:rPr>
          <w:bCs/>
          <w:b/>
        </w:rPr>
        <w:t xml:space="preserve">For Civics Organizations:</w:t>
      </w:r>
      <w:r>
        <w:t xml:space="preserve">Promote transparency in campaign financing to reduce the dependency on opaque patronage networks..</w:t>
      </w:r>
    </w:p>
    <w:p>
      <w:pPr>
        <w:pStyle w:val="BodyText"/>
      </w:pPr>
      <w:r>
        <w:t xml:space="preserve">.</w:t>
      </w:r>
    </w:p>
    <w:p>
      <w:pPr>
        <w:pStyle w:val="BodyText"/>
      </w:pPr>
      <w:r>
        <w:rPr>
          <w:bCs/>
          <w:b/>
        </w:rPr>
        <w:t xml:space="preserve">For Future Politicians:</w:t>
      </w:r>
      <w:r>
        <w:t xml:space="preserve">Integrate data-driven governance models with traditional community engagement to build a sustainable legacy in Ivory Coast Abidjan..</w:t>
      </w:r>
    </w:p>
    <w:p>
      <w:pPr>
        <w:pStyle w:val="BodyText"/>
      </w:pPr>
      <w:r>
        <w:t xml:space="preserve">.</w:t>
      </w:r>
    </w:p>
    <w:p>
      <w:pPr>
        <w:pStyle w:val="BodyText"/>
      </w:pPr>
      <w:r>
        <w:t xml:space="preserve">.9. References</w:t>
      </w:r>
    </w:p>
    <w:p>
      <w:pPr>
        <w:pStyle w:val="BodyText"/>
      </w:pPr>
      <w:r>
        <w:t xml:space="preserve">African Institute for Democratic Assistance (AIDE). (2023). *Electoral Trends in West Africa*. Abidjan.</w:t>
      </w:r>
    </w:p>
    <w:p>
      <w:pPr>
        <w:pStyle w:val="BodyText"/>
      </w:pPr>
      <w:r>
        <w:t xml:space="preserve">.</w:t>
      </w:r>
    </w:p>
    <w:p>
      <w:pPr>
        <w:pStyle w:val="BodyText"/>
      </w:pPr>
      <w:r>
        <w:t xml:space="preserve">Boucau, F. &amp; Gbado, S. (2021). *Urban Sociology of Abidjan: The Informal City*. University of Cocody Press..</w:t>
      </w:r>
    </w:p>
    <w:p>
      <w:pPr>
        <w:pStyle w:val="BodyText"/>
      </w:pPr>
      <w:r>
        <w:t xml:space="preserve">United Nations Development Programme (UNDP). (2024). *Human Development Report: Côte d'Ivoire Case Study*..</w:t>
      </w:r>
    </w:p>
    <w:p>
      <w:pPr>
        <w:pStyle w:val="BodyText"/>
      </w:pPr>
      <w:r>
        <w:t xml:space="preserve">End of Lab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Politician in Ivory Coast Abidjan</dc:title>
  <dc:creator/>
  <dc:language>en</dc:language>
  <cp:keywords/>
  <dcterms:created xsi:type="dcterms:W3CDTF">2026-07-29T12:46:01Z</dcterms:created>
  <dcterms:modified xsi:type="dcterms:W3CDTF">2026-07-29T12:46:01Z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