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laboratory-report"/>
    <w:p>
      <w:pPr>
        <w:pStyle w:val="Heading1"/>
      </w:pPr>
      <w:r>
        <w:t xml:space="preserve">Laboratory Report</w:t>
      </w:r>
    </w:p>
    <w:p>
      <w:pPr>
        <w:pStyle w:val="FirstParagraph"/>
      </w:pPr>
      <w:r>
        <w:rPr>
          <w:bCs/>
          <w:b/>
        </w:rPr>
        <w:t xml:space="preserve">Date:</w:t>
      </w:r>
      <w:r>
        <w:t xml:space="preserve"> </w:t>
      </w:r>
      <w:r>
        <w:t xml:space="preserve">May 24, 2024</w:t>
      </w:r>
    </w:p>
    <w:p>
      <w:pPr>
        <w:pStyle w:val="BodyText"/>
      </w:pPr>
      <w:r>
        <w:rPr>
          <w:bCs/>
          <w:b/>
        </w:rPr>
        <w:t xml:space="preserve">Title:</w:t>
      </w:r>
      <w:r>
        <w:t xml:space="preserve"> </w:t>
      </w:r>
      <w:r>
        <w:t xml:space="preserve">Laboratory Report: Analysis of the Politician in Russia Saint Petersburg</w:t>
      </w:r>
    </w:p>
    <w:bookmarkStart w:id="20" w:name="i.-introduction-and-purpose"/>
    <w:p>
      <w:pPr>
        <w:pStyle w:val="Heading3"/>
      </w:pPr>
      <w:r>
        <w:t xml:space="preserve">I. Introduction and Purpose</w:t>
      </w:r>
    </w:p>
    <w:p>
      <w:pPr>
        <w:pStyle w:val="FirstParagraph"/>
      </w:pPr>
      <w:r>
        <w:t xml:space="preserve">The purpose of this laboratory report is to conduct a comprehensive field analysis and political dissection of the modern "Politician" within the unique socio-political ecosystem of Russia Saint Petersburg. This document serves as an observational log, treating political maneuvering with the empirical rigor typically reserved for scientific study in controlled environments. The objective is to observe how a Politician navigates the complex historical weight, bureaucratic structures, and cultural nuances of Russia Saint Petersburg.</w:t>
      </w:r>
      <w:r>
        <w:br/>
      </w:r>
      <w:r>
        <w:br/>
      </w:r>
      <w:r>
        <w:t xml:space="preserve">The subject under investigation—the Politician—functions as the central variable in this report. The environment—Russia Saint Petersburg—is treated as the distinct laboratory chamber where variables such as public opinion, federal oversight from Moscow, local municipal dynamics, and regional historical memory interact. This analysis aims to determine how a Politician is shaped by these forces and how they, in turn influence the civic landscape of this northern capital.</w:t>
      </w:r>
      <w:r>
        <w:br/>
      </w:r>
    </w:p>
    <w:bookmarkEnd w:id="20"/>
    <w:bookmarkStart w:id="21" w:name="X86d38f9ddb1f2ef058ab8e7a010d94ca9566ac0"/>
    <w:p>
      <w:pPr>
        <w:pStyle w:val="Heading3"/>
      </w:pPr>
      <w:r>
        <w:t xml:space="preserve">II. Laboratory Environment: The Context of Russia Saint Petersburg</w:t>
      </w:r>
    </w:p>
    <w:p>
      <w:pPr>
        <w:pStyle w:val="FirstParagraph"/>
      </w:pPr>
      <w:r>
        <w:t xml:space="preserve">The laboratory for this report is situated in Saint Petersburg, often referred to as the "Northern Capital" of Russia. Unlike Moscow, which serves as the administrative and political brainstem of the nation, Russia Saint Petersburg possesses a distinct identity characterized by its imperial history, intellectual heritage, and status as a major cultural hub.</w:t>
      </w:r>
      <w:r>
        <w:br/>
      </w:r>
      <w:r>
        <w:br/>
      </w:r>
      <w:r>
        <w:t xml:space="preserve">As an independent federal subject within Russia Saint Petersburg acts differently from other Russian regions. It is not subordinate to a federal district governor in the same way other oblasts are; it holds direct jurisdiction with Moscow. For the Politician operating here, this creates a unique set of conditions. The "laboratory" requires individuals who possess high cultural capital—fluency in both political rhetoric and high culture—to succeed. The residents of Russia Saint Petersburg are often perceived as more discerning, educated, and historically conscious than populations in other regions.</w:t>
      </w:r>
      <w:r>
        <w:br/>
      </w:r>
      <w:r>
        <w:br/>
      </w:r>
      <w:r>
        <w:t xml:space="preserve">Therefore, the baseline environment for this study dictates that a Politician cannot rely solely on top-down directives from federal authorities. They must engage with a populace that is deeply aware of its history and maintains high expectations for urban management. The crumbling facades of neoclassical buildings, the intricate canal systems, and the stark contrasts between luxury development and Soviet-era infrastructure provide the physical backdrop against which political performance is judged.</w:t>
      </w:r>
      <w:r>
        <w:br/>
      </w:r>
    </w:p>
    <w:bookmarkEnd w:id="21"/>
    <w:bookmarkStart w:id="22" w:name="iii.-methodology"/>
    <w:p>
      <w:pPr>
        <w:pStyle w:val="Heading3"/>
      </w:pPr>
      <w:r>
        <w:t xml:space="preserve">III. Methodology</w:t>
      </w:r>
    </w:p>
    <w:p>
      <w:pPr>
        <w:pStyle w:val="FirstParagraph"/>
      </w:pPr>
      <w:r>
        <w:t xml:space="preserve">The methodology employed in this laboratory report relies on observational analysis of public statements, policy implementation records, media interactions (both state-aligned independent outlets), and sociological data regarding regional trust levels.</w:t>
      </w:r>
      <w:r>
        <w:br/>
      </w:r>
      <w:r>
        <w:br/>
      </w:r>
      <w:r>
        <w:t xml:space="preserve">To ensure objectivity, the report treats "Public Approval" as a quantifiable metric similar to temperature or pressure in a physical lab. Variations in this metric indicate shifts in the political weather of Russia Saint Petersburg. Furthermore, we analyze the "Politician" not as a single individual but as an archetypal role within this specific environment, observing how different iterations of this role perform.</w:t>
      </w:r>
      <w:r>
        <w:br/>
      </w:r>
    </w:p>
    <w:bookmarkEnd w:id="22"/>
    <w:bookmarkStart w:id="23" w:name="iv.-observations-and-analysis"/>
    <w:p>
      <w:pPr>
        <w:pStyle w:val="Heading3"/>
      </w:pPr>
      <w:r>
        <w:t xml:space="preserve">IV. Observations and Analysis</w:t>
      </w:r>
    </w:p>
    <w:p>
      <w:pPr>
        <w:pStyle w:val="FirstParagraph"/>
      </w:pPr>
      <w:r>
        <w:rPr>
          <w:bCs/>
          <w:b/>
        </w:rPr>
        <w:t xml:space="preserve">A. The Archetype of the Technocratic Politician</w:t>
      </w:r>
      <w:r>
        <w:t xml:space="preserve">In Russia Saint Petersburg, the most successful iteration of a Politician often presents as a technocrat rather than an ideological crusader. Observing the administrative structures, we note that efficiency is highly valued by both local governance and citizens. A Politician who focuses on practical outcomes—such as transportation infrastructure improvements in the metro system or waste management logistics—tends to gain traction.</w:t>
      </w:r>
      <w:r>
        <w:br/>
      </w:r>
      <w:r>
        <w:br/>
      </w:r>
      <w:r>
        <w:t xml:space="preserve">However, this technical approach exists within a rigid hierarchical framework. The "Politician" must demonstrate unwavering loyalty to federal directives while executing them with local precision. This creates a dual-functionality requirement: the Politician must be an adept executor of federal will while simultaneously acting as a protective shield for the city's interests against overly broad or detrimental national policies.</w:t>
      </w:r>
      <w:r>
        <w:br/>
      </w:r>
      <w:r>
        <w:rPr>
          <w:bCs/>
          <w:b/>
        </w:rPr>
        <w:t xml:space="preserve">B. The Cultural Diplomat Role</w:t>
      </w:r>
      <w:r>
        <w:t xml:space="preserve">A unique aspect of this laboratory environment is that every Politician functions, to some degree, as a cultural diplomat. Saint Petersburg is the heart of Russia's museum and artistic scene. A Politician who engages genuinely with cultural institutions—supporting theater funding, preserving architectural heritage without compromising on safety standards—builds significant social capital.</w:t>
      </w:r>
      <w:r>
        <w:br/>
      </w:r>
      <w:r>
        <w:br/>
      </w:r>
      <w:r>
        <w:t xml:space="preserve">Failure to do so results in immediate backlash from the intelligentsia, a powerful demographic in Saint Petersburg. In our analysis of the "Politician" variable, we observed that those who neglect cultural stewardship suffer a rapid decline in perceived legitimacy. The city's identity is intrinsically linked to its arts; therefore, a Politician who disregards this is effectively working against the grain of the laboratory medium itself.</w:t>
      </w:r>
      <w:r>
        <w:br/>
      </w:r>
      <w:r>
        <w:rPr>
          <w:bCs/>
          <w:b/>
        </w:rPr>
        <w:t xml:space="preserve">C. Navigating Federal Oversight</w:t>
      </w:r>
      <w:r>
        <w:t xml:space="preserve">One cannot analyze a Politician in Russia Saint Petersburg without accounting for the gravitational pull of Moscow. The laboratory report notes that all political activities are ultimately vetted through federal lenses. A Politician here must be exceptionally skilled at "interpretive implementation." This involves taking broad federal mandates and translating them into actions that align with local values.</w:t>
      </w:r>
      <w:r>
        <w:br/>
      </w:r>
      <w:r>
        <w:br/>
      </w:r>
      <w:r>
        <w:t xml:space="preserve">For instance, when implementing national digitalization initiatives, a successful Politician frames these projects as tools to preserve the city's historical records or improve public transport efficiency for tourists, rather than merely citing federal compliance. This linguistic framing is a critical survival mechanism in the laboratory of Russian regional politics.</w:t>
      </w:r>
      <w:r>
        <w:br/>
      </w:r>
    </w:p>
    <w:bookmarkEnd w:id="23"/>
    <w:bookmarkStart w:id="24" w:name="X7d1a349b7291a5248c68ae9d1a439ee43c98073"/>
    <w:p>
      <w:pPr>
        <w:pStyle w:val="Heading3"/>
      </w:pPr>
      <w:r>
        <w:t xml:space="preserve">V. Data Points and Sociological Indicators</w:t>
      </w:r>
    </w:p>
    <w:p>
      <w:pPr>
        <w:pStyle w:val="FirstParagraph"/>
      </w:pPr>
      <w:r>
        <w:t xml:space="preserve">To measure the effectiveness of a Politician in this environment, we utilized several key indicators:</w:t>
      </w:r>
      <w:r>
        <w:br/>
      </w:r>
    </w:p>
    <w:p>
      <w:pPr>
        <w:numPr>
          <w:ilvl w:val="0"/>
          <w:numId w:val="1001"/>
        </w:numPr>
        <w:pStyle w:val="Compact"/>
      </w:pPr>
      <w:r>
        <w:t xml:space="preserve">Urban Satisfaction Index: Measured by public sentiment regarding cleanliness, traffic flow, and preservation of historical sites.</w:t>
      </w:r>
    </w:p>
    <w:p>
      <w:pPr>
        <w:numPr>
          <w:ilvl w:val="0"/>
          <w:numId w:val="1001"/>
        </w:numPr>
        <w:pStyle w:val="Compact"/>
      </w:pPr>
      <w:r>
        <w:t xml:space="preserve">Cultural Engagement Metric: Frequency and depth of Politician participation in cultural events versus purely administrative press conferences.</w:t>
      </w:r>
    </w:p>
    <w:p>
      <w:pPr>
        <w:numPr>
          <w:ilvl w:val="0"/>
          <w:numId w:val="1001"/>
        </w:numPr>
        <w:pStyle w:val="Compact"/>
      </w:pPr>
      <w:r>
        <w:t xml:space="preserve">Federal Alignment Score: An assessment of how well the Politician's local initiatives align with broader national goals without causing friction with federal bodies.</w:t>
      </w:r>
    </w:p>
    <w:p>
      <w:pPr>
        <w:pStyle w:val="FirstParagraph"/>
      </w:pPr>
      <w:r>
        <w:t xml:space="preserve">The data suggests that the "Politician" who scores highest on both Urban Satisfaction and Federal Alignment tends to be a career civil servant or someone with an engineering/technical background, rather than a pure ideologue. This indicates that in Russia Saint Petersburg, competence is often valued above charisma.</w:t>
      </w:r>
      <w:r>
        <w:br/>
      </w:r>
    </w:p>
    <w:bookmarkEnd w:id="24"/>
    <w:bookmarkStart w:id="25" w:name="vi.-conclusion"/>
    <w:p>
      <w:pPr>
        <w:pStyle w:val="Heading3"/>
      </w:pPr>
      <w:r>
        <w:t xml:space="preserve">VI. Conclusion</w:t>
      </w:r>
    </w:p>
    <w:p>
      <w:pPr>
        <w:pStyle w:val="FirstParagraph"/>
      </w:pPr>
      <w:r>
        <w:t xml:space="preserve">This Laboratory Report concludes that the "Politician" in Russia Saint Petersburg is a specialized entity requiring a rare combination of technical precision, cultural sensitivity, and diplomatic skill. The environment of Russia Saint Petersburg demands more than just obedience to central authority; it requires an ability to harmonize federal mandates with the unique historical and cultural expectations of its citizens.</w:t>
      </w:r>
      <w:r>
        <w:br/>
      </w:r>
      <w:r>
        <w:br/>
      </w:r>
      <w:r>
        <w:t xml:space="preserve">The "Politician" who fails to understand that they are operating in a city defined by its aesthetic and intellectual legacy will inevitably find their political capital eroding. Conversely, those who embrace the role of both efficient manager and cultural guardian thrive.</w:t>
      </w:r>
      <w:r>
        <w:br/>
      </w:r>
    </w:p>
    <w:bookmarkEnd w:id="25"/>
    <w:bookmarkStart w:id="26" w:name="vii.-final-remarks"/>
    <w:p>
      <w:pPr>
        <w:pStyle w:val="Heading3"/>
      </w:pPr>
      <w:r>
        <w:t xml:space="preserve">VII. Final Remarks</w:t>
      </w:r>
    </w:p>
    <w:p>
      <w:pPr>
        <w:pStyle w:val="FirstParagraph"/>
      </w:pPr>
      <w:r>
        <w:t xml:space="preserve">In summary, studying the Politician in this context provides valuable insights into the micro-politics of large federal states. Russia Saint Petersburg acts as a sophisticated filter for political talent; it exposes those who are merely compliant by filtering out those who cannot handle complexity. The "Laboratory" here is unforgiving of superficiality.</w:t>
      </w:r>
      <w:r>
        <w:br/>
      </w:r>
      <w:r>
        <w:br/>
      </w:r>
      <w:r>
        <w:t xml:space="preserve">The future trajectory for any Politician in this region will depend on their ability to maintain the delicate balance between being a servant of the state and a steward of one of Russia's most beloved cities. This report serves as documentation that in Russia Saint Petersburg, political science is inextricably linked to history, architecture, and public perception. The "Politician" is not just an administrator; they are a curator of the city's future.</w:t>
      </w:r>
      <w:r>
        <w:br/>
      </w:r>
      <w:r>
        <w:br/>
      </w: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Politician in Russia Saint Petersburg</dc:title>
  <dc:creator/>
  <dc:language>en</dc:language>
  <cp:keywords/>
  <dcterms:created xsi:type="dcterms:W3CDTF">2026-07-29T22:13:41Z</dcterms:created>
  <dcterms:modified xsi:type="dcterms:W3CDTF">2026-07-29T22:13:41Z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