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p>
    <w:bookmarkStart w:id="30" w:name="socio-political-lab-report"/>
    <w:p>
      <w:pPr>
        <w:pStyle w:val="Heading1"/>
      </w:pPr>
      <w:r>
        <w:t xml:space="preserve">SOCIO-POLITICAL LAB REPORT</w:t>
      </w:r>
    </w:p>
    <w:p>
      <w:pPr>
        <w:pStyle w:val="FirstParagraph"/>
      </w:pPr>
      <w:r>
        <w:t xml:space="preserve">Subject:</w:t>
      </w:r>
    </w:p>
    <w:p>
      <w:pPr>
        <w:pStyle w:val="BodyText"/>
      </w:pPr>
      <w:r>
        <w:t xml:space="preserve">The Dynamics of the Politician in Contemporary Zimbabwe Harare</w:t>
      </w:r>
    </w:p>
    <w:p>
      <w:pPr>
        <w:pStyle w:val="BodyText"/>
      </w:pPr>
      <w:r>
        <w:t xml:space="preserve">Date:</w:t>
      </w:r>
    </w:p>
    <w:p>
      <w:pPr>
        <w:pStyle w:val="BodyText"/>
      </w:pPr>
      <w:r>
        <w:t xml:space="preserve">October 26, 2023</w:t>
      </w:r>
    </w:p>
    <w:p>
      <w:pPr>
        <w:pStyle w:val="BodyText"/>
      </w:pPr>
      <w:r>
        <w:t xml:space="preserve">Location of Study:</w:t>
      </w:r>
    </w:p>
    <w:p>
      <w:pPr>
        <w:pStyle w:val="BodyText"/>
      </w:pPr>
      <w:r>
        <w:t xml:space="preserve">Zimbabwe Harare</w:t>
      </w:r>
    </w:p>
    <w:p>
      <w:pPr>
        <w:pStyle w:val="BodyText"/>
      </w:pPr>
      <w:r>
        <w:t xml:space="preserve">This report serves as a comprehensive analysis of the role, behavior, and impact of the politician within the specific socio-economic and cultural context of Zimbabwe Harare. It is imperative to understand that Zimbabwe Harare is not merely a geographical location but a complex ecosystem where political ambition meets daily survival. The "Politician" here is not an abstract entity but a tangible force that interacts with traffic, electricity supplies, housing crises, and economic volatility.</w:t>
      </w:r>
    </w:p>
    <w:bookmarkStart w:id="20" w:name="introduction-and-scope"/>
    <w:p>
      <w:pPr>
        <w:pStyle w:val="Heading2"/>
      </w:pPr>
      <w:r>
        <w:t xml:space="preserve">1. Introduction and Scope</w:t>
      </w:r>
    </w:p>
    <w:p>
      <w:pPr>
        <w:pStyle w:val="FirstParagraph"/>
      </w:pPr>
      <w:r>
        <w:t xml:space="preserve">The objective of this lab report is to dissect the archetype of the politician operating in Zimbabwe Harare. Unlike theoretical political science models found in stable democracies, the politician in Zimbabwe Harare functions within a high-pressure environment characterized by hyperinflationary histories, infrastructure deficits, and a vibrant civil society. The scope of this study includes municipal governance (Harare City Council), national political parties with strong urban bases (such as the MDC Alliance and ZANU-PF factions active in the capital), and local community leaders.</w:t>
      </w:r>
    </w:p>
    <w:p>
      <w:pPr>
        <w:pStyle w:val="BodyText"/>
      </w:pPr>
      <w:r>
        <w:t xml:space="preserve">The unique identifier for this report is the intersection of "Politician" and "Zimbabwe Harare." A politician in London, New York, or Cape Town operates under different constraints than their counterpart in Zimbabwe Harare. Therefore, all data and observations are strictly adapted to the realities of Zimbabwe Harare.</w:t>
      </w:r>
    </w:p>
    <w:bookmarkEnd w:id="20"/>
    <w:bookmarkStart w:id="21" w:name="methodology"/>
    <w:p>
      <w:pPr>
        <w:pStyle w:val="Heading2"/>
      </w:pPr>
      <w:r>
        <w:t xml:space="preserve">2. Methodology</w:t>
      </w:r>
    </w:p>
    <w:p>
      <w:pPr>
        <w:pStyle w:val="FirstParagraph"/>
      </w:pPr>
      <w:r>
        <w:t xml:space="preserve">To conduct this analysis, a qualitative observational method was employed over a simulated period of observation in key wards of Zimbabwe Harare, including Avondale, Mount Pleasant, Highfield, and Borrowdale. The data sources included:</w:t>
      </w:r>
    </w:p>
    <w:p>
      <w:pPr>
        <w:numPr>
          <w:ilvl w:val="0"/>
          <w:numId w:val="1001"/>
        </w:numPr>
        <w:pStyle w:val="Compact"/>
      </w:pPr>
      <w:r>
        <w:rPr>
          <w:bCs/>
          <w:b/>
        </w:rPr>
        <w:t xml:space="preserve">Ethnographic Observation:</w:t>
      </w:r>
      <w:r>
        <w:t xml:space="preserve"> </w:t>
      </w:r>
      <w:r>
        <w:t xml:space="preserve">Monitoring interactions between politicians and constituents at market days (e.g., Mbare Musika) and transport hubs (like the InterCity Bus Station).</w:t>
      </w:r>
    </w:p>
    <w:p>
      <w:pPr>
        <w:numPr>
          <w:ilvl w:val="0"/>
          <w:numId w:val="1001"/>
        </w:numPr>
        <w:pStyle w:val="Compact"/>
      </w:pPr>
      <w:r>
        <w:rPr>
          <w:bCs/>
          <w:b/>
        </w:rPr>
        <w:t xml:space="preserve">Socio-Economic Indicators:</w:t>
      </w:r>
      <w:r>
        <w:t xml:space="preserve"> </w:t>
      </w:r>
      <w:r>
        <w:t xml:space="preserve">Analyzing how policy promises correlate with the cost of living in Zimbabwe Harare.</w:t>
      </w:r>
    </w:p>
    <w:p>
      <w:pPr>
        <w:numPr>
          <w:ilvl w:val="0"/>
          <w:numId w:val="1001"/>
        </w:numPr>
        <w:pStyle w:val="Compact"/>
      </w:pPr>
      <w:r>
        <w:rPr>
          <w:bCs/>
          <w:b/>
        </w:rPr>
        <w:t xml:space="preserve">Rhetorical Analysis:</w:t>
      </w:r>
      <w:r>
        <w:t xml:space="preserve"> </w:t>
      </w:r>
      <w:r>
        <w:t xml:space="preserve">Examining speeches made at political rallies held in Harare, focusing on language used to address water scarcity, waste management (EPHRA issues), and electricity load-shedding.</w:t>
      </w:r>
    </w:p>
    <w:bookmarkEnd w:id="21"/>
    <w:bookmarkStart w:id="25" w:name="X6a50dc336c98d8401d387d7d23351aa1b89f75e"/>
    <w:p>
      <w:pPr>
        <w:pStyle w:val="Heading2"/>
      </w:pPr>
      <w:r>
        <w:t xml:space="preserve">3. Observations: The Politician in Zimbabwe Harare</w:t>
      </w:r>
    </w:p>
    <w:bookmarkStart w:id="22" w:name="a.-the-brokerage-role"/>
    <w:p>
      <w:pPr>
        <w:pStyle w:val="Heading3"/>
      </w:pPr>
      <w:r>
        <w:t xml:space="preserve">A. The Brokerage Role</w:t>
      </w:r>
    </w:p>
    <w:p>
      <w:pPr>
        <w:pStyle w:val="FirstParagraph"/>
      </w:pPr>
      <w:r>
        <w:t xml:space="preserve">In Zimbabwe Harare, the politician frequently acts as a broker rather than just a legislator. Due to the collapse of certain municipal services, constituents often bypass formal channels to appeal directly to their local Member of Parliament (MP) or councillor for assistance with water tankers, waste collection trucks, or even medical referrals at Parirenyatwa Hospital. The politician in Zimbabwe Harare is expected to be a problem-solver on an individual level. If the refuse truck does not come down the street in Highfield, the constituent expects their local politician to intervene immediately. This creates a dependency relationship that defines the political contract in Zimbabwe Harare.</w:t>
      </w:r>
    </w:p>
    <w:bookmarkEnd w:id="22"/>
    <w:bookmarkStart w:id="23" w:name="b.-economic-pragmatism"/>
    <w:p>
      <w:pPr>
        <w:pStyle w:val="Heading3"/>
      </w:pPr>
      <w:r>
        <w:t xml:space="preserve">B. Economic Pragmatism</w:t>
      </w:r>
    </w:p>
    <w:p>
      <w:pPr>
        <w:pStyle w:val="FirstParagraph"/>
      </w:pPr>
      <w:r>
        <w:t xml:space="preserve">The economic context of Zimbabwe Harare dictates political behavior. The introduction of multiple currencies and subsequent monetary policies has forced the politician in Zimbabwe Harare to be economically literate yet politically opportunistic. Campaign promises are rarely in long-term national currency terms due to inflation; instead, they are often denominated in USD or ZIG (if applicable at the time), or focused on tangible goods. A successful politician is one who can demonstrate resilience against economic shocks, thereby proving their capability to manage resources for their constituents.</w:t>
      </w:r>
    </w:p>
    <w:bookmarkEnd w:id="23"/>
    <w:bookmarkStart w:id="24" w:name="c.-the-urban-rural-nexus"/>
    <w:p>
      <w:pPr>
        <w:pStyle w:val="Heading3"/>
      </w:pPr>
      <w:r>
        <w:t xml:space="preserve">C. The Urban-Rural Nexus</w:t>
      </w:r>
    </w:p>
    <w:p>
      <w:pPr>
        <w:pStyle w:val="FirstParagraph"/>
      </w:pPr>
      <w:r>
        <w:t xml:space="preserve">Zimbabwe Harare is an urban center with deep ties to surrounding rural areas (Mashonaland Central and West). The politician in Zimbabwe Harare often serves as a bridge between the city and the countryside. During droughts or agricultural failures, constituents from peri-urban wards rely on politicians to facilitate access to grain relief. This dual role complicates their mandate: they must address urban issues like potholes and internet connectivity while maintaining loyalty to broader national agrarian policies.</w:t>
      </w:r>
    </w:p>
    <w:bookmarkEnd w:id="24"/>
    <w:bookmarkEnd w:id="25"/>
    <w:bookmarkStart w:id="26" w:name="analysis-of-key-challenges"/>
    <w:p>
      <w:pPr>
        <w:pStyle w:val="Heading2"/>
      </w:pPr>
      <w:r>
        <w:t xml:space="preserve">4. Analysis of Key Challenges</w:t>
      </w:r>
    </w:p>
    <w:p>
      <w:pPr>
        <w:pStyle w:val="FirstParagraph"/>
      </w:pPr>
      <w:r>
        <w:rPr>
          <w:bCs/>
          <w:b/>
        </w:rPr>
        <w:t xml:space="preserve">The Waste Management Crisis:</w:t>
      </w:r>
      <w:r>
        <w:br/>
      </w:r>
      <w:r>
        <w:t xml:space="preserve">One of the most visible tests for any politician in Zimbabwe Harare is the handling of refuse. The collapse and subsequent restoration efforts by EPHRA and Harare City Council have been a focal point of political discourse. Politicians are often judged not by their speeches but by whether the garbage bins overflow in suburbs like Budiriro or Southlea. A failure here results in immediate loss of credibility.</w:t>
      </w:r>
    </w:p>
    <w:p>
      <w:pPr>
        <w:pStyle w:val="BodyText"/>
      </w:pPr>
      <w:r>
        <w:rPr>
          <w:bCs/>
          <w:b/>
        </w:rPr>
        <w:t xml:space="preserve">The Water Crisis:</w:t>
      </w:r>
      <w:r>
        <w:br/>
      </w:r>
      <w:r>
        <w:t xml:space="preserve">Water scarcity is a perennial issue in Zimbabwe Harare. The politician is expected to oversee the drilling of boreholes and the repair of water mains along Borrowdale Road and Glen View. The visibility of these projects (or lack thereof) determines re-election prospects. In this context, the "Politician" becomes an engineer-manager, forced to engage with technical municipal failures.</w:t>
      </w:r>
    </w:p>
    <w:p>
      <w:pPr>
        <w:pStyle w:val="BodyText"/>
      </w:pPr>
      <w:r>
        <w:rPr>
          <w:bCs/>
          <w:b/>
        </w:rPr>
        <w:t xml:space="preserve">Civic Engagement and Protests:</w:t>
      </w:r>
      <w:r>
        <w:br/>
      </w:r>
      <w:r>
        <w:t xml:space="preserve">Zimbabwe Harare has a history of strong civic activism (e.g., Citizens Coalition for Change). The politician must navigate this dynamic carefully. They must balance maintaining law and order while respecting the democratic right to protest, particularly regarding service delivery failures. Ignoring civil society often leads to rapid mobilization against the politician in urban centers like Harare.</w:t>
      </w:r>
    </w:p>
    <w:bookmarkEnd w:id="26"/>
    <w:bookmarkStart w:id="27" w:name="X8b4154206f005ea3ffc1bd26e728f91a8dc838b"/>
    <w:p>
      <w:pPr>
        <w:pStyle w:val="Heading2"/>
      </w:pPr>
      <w:r>
        <w:t xml:space="preserve">5. Discussion: The Evolution of the Political Actor</w:t>
      </w:r>
    </w:p>
    <w:p>
      <w:pPr>
        <w:pStyle w:val="FirstParagraph"/>
      </w:pPr>
      <w:r>
        <w:t xml:space="preserve">The traditional patron-client political model is evolving in Zimbabwe Harare due to digital connectivity and a younger, more educated electorate. Young voters in areas like Avondale and Glen View are increasingly demanding transparency and performance-based accountability rather than ethnic or tribal loyalty. This shift forces the politician to adapt their communication strategies, utilizing social media platforms (WhatsApp, Facebook) prevalent in Zimbabwe Harare to disseminate information directly.</w:t>
      </w:r>
    </w:p>
    <w:p>
      <w:pPr>
        <w:pStyle w:val="BodyText"/>
      </w:pPr>
      <w:r>
        <w:t xml:space="preserve">Furthermore, the rise of independent candidates in recent by-elections within Harare wards suggests a fragmentation of traditional party loyalty. The "Politician" is no longer solely an agent of ZANU-PF or MDC-T but can emerge as a local hero focused specifically on municipal issues like water and waste.</w:t>
      </w:r>
    </w:p>
    <w:bookmarkEnd w:id="27"/>
    <w:bookmarkStart w:id="28" w:name="conclusion"/>
    <w:p>
      <w:pPr>
        <w:pStyle w:val="Heading2"/>
      </w:pPr>
      <w:r>
        <w:t xml:space="preserve">6. Conclusion</w:t>
      </w:r>
    </w:p>
    <w:p>
      <w:pPr>
        <w:pStyle w:val="FirstParagraph"/>
      </w:pPr>
      <w:r>
        <w:t xml:space="preserve">In conclusion, the study of the politician in Zimbabwe Harare reveals a complex figure who operates at the intersection of crisis management and ideological representation. The politician cannot afford to be distant; they must be present in the streets of Zimbabwe Harare, addressing immediate human needs alongside broader political goals. The unique challenges of infrastructure decay, economic instability, and high civic engagement define this role.</w:t>
      </w:r>
    </w:p>
    <w:p>
      <w:pPr>
        <w:pStyle w:val="BodyText"/>
      </w:pPr>
      <w:r>
        <w:t xml:space="preserve">For any entity studying governance in this region, it is crucial to recognize that the success of a politician is directly linked to their ability to restore basic services in Zimbabwe Harare. The data indicates that trust is earned through tangible service delivery (water, roads, waste removal) rather than rhetorical flair alone. Therefore, the optimal "Politician" model for Zimbabwe Harare is one of pragmatic localism combined with national political alignment.</w:t>
      </w:r>
    </w:p>
    <w:bookmarkEnd w:id="28"/>
    <w:bookmarkStart w:id="29" w:name="recommendations"/>
    <w:p>
      <w:pPr>
        <w:pStyle w:val="Heading2"/>
      </w:pPr>
      <w:r>
        <w:t xml:space="preserve">7. Recommendations</w:t>
      </w:r>
    </w:p>
    <w:p>
      <w:pPr>
        <w:numPr>
          <w:ilvl w:val="0"/>
          <w:numId w:val="1002"/>
        </w:numPr>
        <w:pStyle w:val="Compact"/>
      </w:pPr>
      <w:r>
        <w:rPr>
          <w:bCs/>
          <w:b/>
        </w:rPr>
        <w:t xml:space="preserve">Data-Driven Governance:</w:t>
      </w:r>
      <w:r>
        <w:t xml:space="preserve"> </w:t>
      </w:r>
      <w:r>
        <w:t xml:space="preserve">Politicians in Zimbabwe Harare should adopt data-driven approaches to urban planning, utilizing satellite imagery and municipal data to prioritize service delivery in the most affected wards.</w:t>
      </w:r>
    </w:p>
    <w:p>
      <w:pPr>
        <w:numPr>
          <w:ilvl w:val="0"/>
          <w:numId w:val="1002"/>
        </w:numPr>
        <w:pStyle w:val="Compact"/>
      </w:pPr>
      <w:r>
        <w:rPr>
          <w:bCs/>
          <w:b/>
        </w:rPr>
        <w:t xml:space="preserve">Civic Partnership:</w:t>
      </w:r>
      <w:r>
        <w:t xml:space="preserve"> </w:t>
      </w:r>
      <w:r>
        <w:t xml:space="preserve">Establish formal channels for collaboration between political leaders and civic organizations (such as ZISWAF or local NGOs) to address infrastructure deficits efficiently.</w:t>
      </w:r>
    </w:p>
    <w:p>
      <w:pPr>
        <w:numPr>
          <w:ilvl w:val="0"/>
          <w:numId w:val="1002"/>
        </w:numPr>
        <w:pStyle w:val="Compact"/>
      </w:pPr>
      <w:r>
        <w:rPr>
          <w:bCs/>
          <w:b/>
        </w:rPr>
        <w:t xml:space="preserve">Economic Literacy Training:</w:t>
      </w:r>
      <w:r>
        <w:t xml:space="preserve"> </w:t>
      </w:r>
      <w:r>
        <w:t xml:space="preserve">Political actors must undergo continuous training in macroeconomic management to craft realistic policies that withstand the volatile economic conditions of Zimbabwe.</w:t>
      </w:r>
    </w:p>
    <w:p>
      <w:r>
        <w:pict>
          <v:rect style="width:0;height:1.5pt" o:hralign="center" o:hrstd="t" o:hr="t"/>
        </w:pict>
      </w:r>
    </w:p>
    <w:p>
      <w:pPr>
        <w:pStyle w:val="FirstParagraph"/>
      </w:pPr>
      <w:r>
        <w:rPr>
          <w:iCs/>
          <w:i/>
        </w:rPr>
        <w:t xml:space="preserve">This Lab Report is a fictional analysis generated for educational purposes, focusing on the sociopolitical dynamics of Zimbabwe Harare. It does not endorse any specific political party or individual.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Politician in Zimbabwe Harare</dc:title>
  <dc:creator/>
  <dc:language>en</dc:language>
  <cp:keywords/>
  <dcterms:created xsi:type="dcterms:W3CDTF">2026-07-29T10:39:53Z</dcterms:created>
  <dcterms:modified xsi:type="dcterms:W3CDTF">2026-07-29T10:39:53Z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