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Professor</w:t>
      </w:r>
      <w:r>
        <w:t xml:space="preserve"> </w:t>
      </w:r>
      <w:r>
        <w:t xml:space="preserve">Analysis</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1" w:name="X7e0c623ea47877bed976d68b5f4b86587c64e99"/>
    <w:p>
      <w:pPr>
        <w:pStyle w:val="Heading1"/>
      </w:pPr>
      <w:r>
        <w:t xml:space="preserve">Laboratory Report: Comprehensive Analysis of the "Professor" Profile within the Academic and Cultural Context of France, Paris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Laboratory for International Academic Studies, Paris Branch</w:t>
      </w:r>
      <w:r>
        <w:br/>
      </w:r>
      <w:r>
        <w:rPr>
          <w:bCs/>
          <w:b/>
        </w:rPr>
        <w:t xml:space="preserve">Subject:</w:t>
      </w:r>
      <w:r>
        <w:t xml:space="preserve"> </w:t>
      </w:r>
      <w:r>
        <w:t xml:space="preserve">The Role , Reputation , and Sociological Impact of the "Professor" in France, specifically within the capital city of Paris.</w:t>
      </w:r>
    </w:p>
    <w:p>
      <w:pPr>
        <w:pStyle w:val="BodyText"/>
      </w:pPr>
      <w:r>
        <w:t xml:space="preserve">In the grand tapestry of European intellectual history few cities rival the prestige associated with Paris as a center for higher learning . However to truly understand the academic ecosystem one must examine its most iconic figure : The Professor . This lab report aims to dissect the multifaceted role of a "Professor" operating within France, and specifically in Paris It is not merely an examination of job duties but an exploration of cultural weight , historical legacy , and modern challenges. The term "Professor" in the French context carries distinct connotations compared to its Anglo-Saxon counterparts . This document serves as a formal inquiry into how this title functions within the rigorous academic frameworks of France’s universities and</w:t>
      </w:r>
      <w:r>
        <w:t xml:space="preserve"> </w:t>
      </w:r>
      <w:r>
        <w:rPr>
          <w:iCs/>
          <w:i/>
        </w:rPr>
        <w:t xml:space="preserve">Grandes Écoles</w:t>
      </w:r>
      <w:r>
        <w:t xml:space="preserve">, with a specific geographic focus on Paris.</w:t>
      </w:r>
    </w:p>
    <w:p>
      <w:pPr>
        <w:pStyle w:val="BodyText"/>
      </w:pPr>
      <w:r>
        <w:t xml:space="preserve">France, and particularly Paris , has long been regarded as the "City of Light" (La Ville Lumière) for its contributions to philosophy science art , and politics . The University of Paris Sorbonne is perhaps the most famous academic institution in France with a history dating back to the 12th century Understanding the current state of academia requires acknowledging this deep historical root. In France the title "Professor" (Professeur) is highly regulated It is not merely a rank but often refers to specific civil service statuses within public universities . A full professor typically holds the title of "Professeur des Universités" (PU ) which confers significant prestige and tenure-like stability. This structural rigidity contrasts with the more fluid academic hierarchies found in other parts of Europe or North America Thus when we discuss a "Professor" in France Paris we are discussing an individual embedded in a centuries-old tradition of state-sponsored intellectual excellence.</w:t>
      </w:r>
    </w:p>
    <w:p>
      <w:pPr>
        <w:pStyle w:val="BodyText"/>
      </w:pPr>
      <w:r>
        <w:t xml:space="preserve">To accurately assess the profile of the Professor in this region our research team employed mixed-methods approaches quantitative surveys among students and staff qualitative interviews with current faculty members and historical analysis of curriculum standards over the past decade. The geographic scope was strictly limited to higher education institutions located within the Île-de-France region centered on Paris This included major universities such as Sorbonne University Université PSL (Paris Sciences et Lettres) and Sciences Po Paris Additionally specialized</w:t>
      </w:r>
      <w:r>
        <w:t xml:space="preserve"> </w:t>
      </w:r>
      <w:r>
        <w:rPr>
          <w:iCs/>
          <w:i/>
        </w:rPr>
        <w:t xml:space="preserve">Grandes Écoles</w:t>
      </w:r>
      <w:r>
        <w:t xml:space="preserve"> </w:t>
      </w:r>
      <w:r>
        <w:t xml:space="preserve">like École Normale Supérieure (ENS ) were included due to their unique status where senior academics hold dual roles in teaching and research.</w:t>
      </w:r>
    </w:p>
    <w:p>
      <w:pPr>
        <w:pStyle w:val="BodyText"/>
      </w:pPr>
      <w:r>
        <w:t xml:space="preserve">Data indicates that Professors in Paris are expected to maintain exceptionally high standards of pedagogical excellence unlike some systems where teaching responsibilities may be secondary to research output French academic culture places immense value on the art of lecture itself The "cours magistral" (masterful lecture) remains a dominant form of instruction . Our observations revealed that Professors in Paris often deliver highly structured theoretical lectures that demand intense student engagement This reflects the broader French philosophical tradition which prizes abstract thinking and critical debate Furthermore assessment methods are notoriously rigorous with oral exams ("oral d'agrégation" style evaluations ) being common where students must defend their knowledge publicly before a panel of Professors . This format underscores the authority and expertise expected of the Professorial figure.</w:t>
      </w:r>
    </w:p>
    <w:p>
      <w:pPr>
        <w:pStyle w:val="BodyText"/>
      </w:pPr>
      <w:r>
        <w:t xml:space="preserve">In terms of research Paris-based Professors are heavily integrated into global scientific networks Despite national language barriers many Professors publish primarily in English to ensure international visibility However there remains a strong emphasis on French-language scholarship particularly in humanities law sociology where local cultural nuances are paramount. The data shows that Professors at institutions like Sorbonne or ENS frequently lead large interdisciplinary teams funded by both European Union grants and national bodies like CNRS (Centre National de la Recherche Scientifique) . This demonstrates their pivotal role in driving innovation not just locally but globally while maintaining a strong anchor in French academic values.</w:t>
      </w:r>
    </w:p>
    <w:p>
      <w:pPr>
        <w:pStyle w:val="BodyText"/>
      </w:pPr>
      <w:r>
        <w:t xml:space="preserve">A defining characteristic of the Professor in France Paris is their role as public intellectuals Unlike some countries where academics may remain secluded within university walls French Professors are expected to engage with societal issues Media appearances political commentary cultural critique – these activities are viewed as extensions of their duty to society . Our interviews revealed that many Professors see themselves as guardians of truth and reason especially in times of social upheaval This public-facing aspect adds another layer to their professional identity making them influential figures beyond the campus boundaries.</w:t>
      </w:r>
    </w:p>
    <w:p>
      <w:pPr>
        <w:pStyle w:val="BodyText"/>
      </w:pPr>
      <w:r>
        <w:t xml:space="preserve">Despite their esteemed status Professors in France face significant contemporary challenges Firstly bureaucratic pressures have increased markedly with administrative burdens consuming valuable time that could be spent on teaching or research Secondly financial constraints mean that many institutions struggle to provide adequate resources leading to overcrowded classrooms and limited lab facilities Finally there is growing tension regarding the balance between internationalization preserving French language traditions. Some Professors argue that excessive emphasis on English-language publications erodes the uniqueness of French academic discourse while others believe adaptation is necessary for competitiveness.</w:t>
      </w:r>
    </w:p>
    <w:p>
      <w:pPr>
        <w:pStyle w:val="BodyText"/>
      </w:pPr>
      <w:r>
        <w:t xml:space="preserve">When compared to counterparts in London New York or Berlin Professors in Paris appear more insulated yet equally powerful The French system’s centralized nature means that career progression often depends heavily on national examinations and evaluations rather than solely on individual publication records This creates a different motivational dynamic where conformity to established standards is valued highly alongside creativity Moreover the cost of living in Paris imposes additional pressures on both junior academics and established Professors alike affecting recruitment retention rates especially among younger scholars.</w:t>
      </w:r>
    </w:p>
    <w:bookmarkStart w:id="20" w:name="key-findings-summary"/>
    <w:p>
      <w:pPr>
        <w:pStyle w:val="Heading3"/>
      </w:pPr>
      <w:r>
        <w:t xml:space="preserve">Key Findings Summary</w:t>
      </w:r>
    </w:p>
    <w:p>
      <w:pPr>
        <w:pStyle w:val="FirstParagraph"/>
      </w:pPr>
      <w:r>
        <w:t xml:space="preserve">The title "Professor" in France Paris denotes high prestige and significant civil service responsibilities.</w:t>
      </w:r>
    </w:p>
    <w:p>
      <w:pPr>
        <w:pStyle w:val="BodyText"/>
      </w:pPr>
      <w:r>
        <w:t xml:space="preserve">Pedagogical methods emphasize rigorous theoretical lectures and oral examinations.</w:t>
      </w:r>
    </w:p>
    <w:p>
      <w:pPr>
        <w:pStyle w:val="BodyText"/>
      </w:pPr>
      <w:r>
        <w:t xml:space="preserve">Professors play a crucial role as public intellectuals engaging with broader societal issues.</w:t>
      </w:r>
      <w:r>
        <w:t xml:space="preserve"> </w:t>
      </w:r>
      <w:r>
        <w:t xml:space="preserve">&lt; li&gt;Bureaucratic loads financial constraints pose ongoing challenges to academic freedom productivity .</w:t>
      </w:r>
    </w:p>
    <w:p>
      <w:pPr>
        <w:pStyle w:val="BodyText"/>
      </w:pPr>
      <w:r>
        <w:t xml:space="preserve">In conclusion this lab report has provided a comprehensive analysis of the "Professor" within the unique cultural and institutional landscape of France Paris It is evident that being a Professor here entails much more than just delivering lectures or conducting experiments; it involves embodying centuries-old traditions of intellectual excellence while navigating modern complexities such as globalization bureaucratic reforms economic pressures. For students considering studying in Paris understanding these dynamics will help them better appreciate the depth and seriousness associated with their educational journey Conversely for those interested in collaborating academically recognizing the specific expectations placed upon Professors can foster more effective partnerships.</w:t>
      </w:r>
    </w:p>
    <w:p>
      <w:pPr>
        <w:pStyle w:val="BodyText"/>
      </w:pPr>
      <w:r>
        <w:t xml:space="preserve">As France continues to evolve so too will its academic institutions but one thing remains constant: The Professor remains a central pillar supporting not only individual growth but also national progress and global intellectual exchange. Whether through groundbreaking research inspiring teaching or thoughtful public engagement Professors in Paris continue to illuminate paths forward ensuring that the City of Light retains its status as a beacon of knowledge worldwide.</w:t>
      </w:r>
    </w:p>
    <w:p>
      <w:pPr>
        <w:pStyle w:val="BodyText"/>
      </w:pPr>
      <w:r>
        <w:rPr>
          <w:bCs/>
          <w:b/>
        </w:rPr>
        <w:t xml:space="preserve">Final Recommendation:</w:t>
      </w:r>
      <w:r>
        <w:t xml:space="preserve"> </w:t>
      </w:r>
      <w:r>
        <w:t xml:space="preserve">Future studies should explore how digital transformation impacts traditional pedagogical models employed by Professors in Paris Additionally comparative analyses with other Francophone regions outside France could provide valuable insights into regional variations within the same linguistic sphere.</w:t>
      </w:r>
    </w:p>
    <w:p>
      <w:r>
        <w:pict>
          <v:rect style="width:0;height:1.5pt" o:hralign="center" o:hrstd="t" o:hr="t"/>
        </w:pict>
      </w:r>
    </w:p>
    <w:p>
      <w:pPr>
        <w:pStyle w:val="FirstParagraph"/>
      </w:pPr>
      <w:r>
        <w:rPr>
          <w:iCs/>
          <w:i/>
        </w:rPr>
        <w:t xml:space="preserve">Prepared by: Dr. Elena Rossi, Senior Research Fellow</w:t>
      </w:r>
      <w:r>
        <w:br/>
      </w:r>
      <w:r>
        <w:rPr>
          <w:iCs/>
          <w:i/>
        </w:rPr>
        <w:t xml:space="preserve">Department of Comparative Education</w:t>
      </w:r>
      <w:r>
        <w:br/>
      </w:r>
      <w:r>
        <w:rPr>
          <w:iCs/>
          <w:i/>
        </w:rPr>
        <w:t xml:space="preserve">Laboratory for International Academic Studies - Paris Division</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Professor Analysis in France Paris</dc:title>
  <dc:creator/>
  <dc:language>en</dc:language>
  <cp:keywords/>
  <dcterms:created xsi:type="dcterms:W3CDTF">2026-07-29T04:49:34Z</dcterms:created>
  <dcterms:modified xsi:type="dcterms:W3CDTF">2026-07-29T04:49:34Z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