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Professor's</w:t>
      </w:r>
      <w:r>
        <w:t xml:space="preserve"> </w:t>
      </w:r>
      <w:r>
        <w:t xml:space="preserve">Research</w:t>
      </w:r>
      <w:r>
        <w:t xml:space="preserve"> </w:t>
      </w:r>
      <w:r>
        <w:t xml:space="preserve">Integration</w:t>
      </w:r>
      <w:r>
        <w:t xml:space="preserve"> </w:t>
      </w:r>
      <w:r>
        <w:t xml:space="preserve">in</w:t>
      </w:r>
      <w:r>
        <w:t xml:space="preserve"> </w:t>
      </w:r>
      <w:r>
        <w:t xml:space="preserve">India</w:t>
      </w:r>
      <w:r>
        <w:t xml:space="preserve"> </w:t>
      </w:r>
      <w:r>
        <w:t xml:space="preserve">Bangalore</w:t>
      </w:r>
    </w:p>
    <w:bookmarkStart w:id="36" w:name="X81403350befc87ea354495cf47596de4bf05534"/>
    <w:p>
      <w:pPr>
        <w:pStyle w:val="Heading1"/>
      </w:pPr>
      <w:r>
        <w:t xml:space="preserve">Laboratory Report: Academic Integration and Research Protocols for the Professor in India, Bangalore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Advanced Scientific Studies</w:t>
      </w:r>
      <w:r>
        <w:br/>
      </w:r>
      <w:r>
        <w:t xml:space="preserve">: Laboratory Operations Committee</w:t>
      </w:r>
      <w:r>
        <w:br/>
      </w:r>
      <w:r>
        <w:t xml:space="preserve">:</w:t>
      </w:r>
    </w:p>
    <w:bookmarkStart w:id="20" w:name="executive-summary"/>
    <w:p>
      <w:pPr>
        <w:pStyle w:val="Heading2"/>
      </w:pPr>
      <w:r>
        <w:t xml:space="preserve">1. Executive Summary</w:t>
      </w:r>
    </w:p>
    <w:p>
      <w:pPr>
        <w:pStyle w:val="FirstParagraph"/>
      </w:pPr>
      <w:r>
        <w:t xml:space="preserve">This Lab Report serves as a comprehensive documentation and strategic analysis regarding the deployment, operational setup, and academic integration of a distinguished</w:t>
      </w:r>
      <w:r>
        <w:t xml:space="preserve"> </w:t>
      </w:r>
      <w:r>
        <w:rPr>
          <w:bCs/>
          <w:b/>
        </w:rPr>
        <w:t xml:space="preserve">Professor</w:t>
      </w:r>
      <w:r>
        <w:t xml:space="preserve">. As one of Asia's leading technology hubs, India Bangalore offers a unique confluence of traditional scholarly rigor and cutting-edge innovation. The objective of this document is to outline the necessary laboratory preparations, ethical considerations, resource allocation, and collaborative frameworks required to ensure that the</w:t>
      </w:r>
      <w:r>
        <w:t xml:space="preserve"> </w:t>
      </w:r>
      <w:r>
        <w:rPr>
          <w:bCs/>
          <w:b/>
        </w:rPr>
        <w:t xml:space="preserve">Professor</w:t>
      </w:r>
    </w:p>
    <w:p>
      <w:pPr>
        <w:pStyle w:val="BodyText"/>
      </w:pPr>
      <w:r>
        <w:t xml:space="preserve">The report emphasizes that success in India Bangalore is not merely about physical infrastructure but also involves navigating the socio-cultural and academic landscapes specific to this region. By aligning the</w:t>
      </w:r>
      <w:r>
        <w:t xml:space="preserve"> </w:t>
      </w:r>
      <w:r>
        <w:rPr>
          <w:bCs/>
          <w:b/>
        </w:rPr>
        <w:t xml:space="preserve">Professor</w:t>
      </w:r>
    </w:p>
    <w:bookmarkEnd w:id="20"/>
    <w:bookmarkStart w:id="21" w:name="introduction-and-contextual-background"/>
    <w:p>
      <w:pPr>
        <w:pStyle w:val="Heading2"/>
      </w:pPr>
      <w:r>
        <w:t xml:space="preserve">2. Introduction and Contextual Background</w:t>
      </w:r>
    </w:p>
    <w:p>
      <w:pPr>
        <w:pStyle w:val="FirstParagraph"/>
      </w:pPr>
      <w:r>
        <w:t xml:space="preserve">The role of a</w:t>
      </w:r>
      <w:r>
        <w:t xml:space="preserve"> </w:t>
      </w:r>
      <w:r>
        <w:rPr>
          <w:bCs/>
          <w:b/>
        </w:rPr>
        <w:t xml:space="preserve">Professor</w:t>
      </w:r>
    </w:p>
    <w:p>
      <w:pPr>
        <w:pStyle w:val="BodyText"/>
      </w:pPr>
      <w:r>
        <w:t xml:space="preserve">For a</w:t>
      </w:r>
      <w:r>
        <w:t xml:space="preserve"> </w:t>
      </w:r>
      <w:r>
        <w:rPr>
          <w:bCs/>
          <w:b/>
        </w:rPr>
        <w:t xml:space="preserve">Professor</w:t>
      </w:r>
      <w:r>
        <w:t xml:space="preserve">Professor</w:t>
      </w:r>
    </w:p>
    <w:bookmarkEnd w:id="21"/>
    <w:bookmarkStart w:id="25" w:name="Xbab8913146232b39eb8f826a85732568bc00a7d"/>
    <w:p>
      <w:pPr>
        <w:pStyle w:val="Heading2"/>
      </w:pPr>
      <w:r>
        <w:t xml:space="preserve">3. Laboratory Infrastructure and Technical Requirements</w:t>
      </w:r>
    </w:p>
    <w:p>
      <w:pPr>
        <w:pStyle w:val="FirstParagraph"/>
      </w:pPr>
      <w:r>
        <w:t xml:space="preserve">To support the</w:t>
      </w:r>
      <w:r>
        <w:t xml:space="preserve"> </w:t>
      </w:r>
      <w:r>
        <w:rPr>
          <w:bCs/>
          <w:b/>
        </w:rPr>
        <w:t xml:space="preserve">Professor</w:t>
      </w:r>
    </w:p>
    <w:bookmarkStart w:id="22" w:name="hardware-and-equipment-calibration"/>
    <w:p>
      <w:pPr>
        <w:pStyle w:val="Heading3"/>
      </w:pPr>
      <w:r>
        <w:t xml:space="preserve">3.1 Hardware and Equipment Calibration</w:t>
      </w:r>
    </w:p>
    <w:p>
      <w:pPr>
        <w:pStyle w:val="FirstParagraph"/>
      </w:pPr>
      <w:r>
        <w:t xml:space="preserve">All scientific instruments imported or installed in India Bangalore must undergo rigorous calibration to account for local environmental variables, such as humidity levels and voltage fluctuations common in certain districts of India Bangalore. The</w:t>
      </w:r>
      <w:r>
        <w:t xml:space="preserve"> </w:t>
      </w:r>
      <w:r>
        <w:rPr>
          <w:bCs/>
          <w:b/>
        </w:rPr>
        <w:t xml:space="preserve">Professor</w:t>
      </w:r>
    </w:p>
    <w:bookmarkEnd w:id="22"/>
    <w:bookmarkStart w:id="23" w:name="data-management-systems"/>
    <w:p>
      <w:pPr>
        <w:pStyle w:val="Heading3"/>
      </w:pPr>
      <w:r>
        <w:t xml:space="preserve">3.2 Data Management Systems</w:t>
      </w:r>
    </w:p>
    <w:p>
      <w:pPr>
        <w:pStyle w:val="FirstParagraph"/>
      </w:pPr>
      <w:r>
        <w:t xml:space="preserve">In the digital landscape of India Bangalore, robust data management is paramount. The laboratory must implement secure cloud-based storage solutions that comply with the Digital Personal Data Protection Act of India. This ensures that the</w:t>
      </w:r>
      <w:r>
        <w:t xml:space="preserve"> </w:t>
      </w:r>
      <w:r>
        <w:rPr>
          <w:bCs/>
          <w:b/>
        </w:rPr>
        <w:t xml:space="preserve">Professor</w:t>
      </w:r>
    </w:p>
    <w:bookmarkEnd w:id="23"/>
    <w:bookmarkStart w:id="24" w:name="safety-protocols"/>
    <w:p>
      <w:pPr>
        <w:pStyle w:val="Heading3"/>
      </w:pPr>
      <w:r>
        <w:t xml:space="preserve">3.3 Safety Protocols</w:t>
      </w:r>
    </w:p>
    <w:p>
      <w:pPr>
        <w:pStyle w:val="FirstParagraph"/>
      </w:pPr>
      <w:r>
        <w:t xml:space="preserve">Safety is non-negotiable. The laboratory in India Bangalore must adhere to national safety guidelines while also meeting international standards expected of a</w:t>
      </w:r>
      <w:r>
        <w:t xml:space="preserve"> </w:t>
      </w:r>
      <w:r>
        <w:rPr>
          <w:bCs/>
          <w:b/>
        </w:rPr>
        <w:t xml:space="preserve">Professor</w:t>
      </w:r>
    </w:p>
    <w:bookmarkEnd w:id="24"/>
    <w:bookmarkEnd w:id="25"/>
    <w:bookmarkStart w:id="29" w:name="academic-and-collaborative-frameworks"/>
    <w:p>
      <w:pPr>
        <w:pStyle w:val="Heading2"/>
      </w:pPr>
      <w:r>
        <w:t xml:space="preserve">4. Academic and Collaborative Frameworks</w:t>
      </w:r>
    </w:p>
    <w:p>
      <w:pPr>
        <w:pStyle w:val="FirstParagraph"/>
      </w:pPr>
      <w:r>
        <w:t xml:space="preserve">The success of the</w:t>
      </w:r>
      <w:r>
        <w:t xml:space="preserve"> </w:t>
      </w:r>
      <w:r>
        <w:rPr>
          <w:bCs/>
          <w:b/>
        </w:rPr>
        <w:t xml:space="preserve">Professor</w:t>
      </w:r>
    </w:p>
    <w:bookmarkStart w:id="26" w:name="university-partnerships"/>
    <w:p>
      <w:pPr>
        <w:pStyle w:val="Heading3"/>
      </w:pPr>
      <w:r>
        <w:t xml:space="preserve">4.1 University Partnerships</w:t>
      </w:r>
    </w:p>
    <w:p>
      <w:pPr>
        <w:pStyle w:val="FirstParagraph"/>
      </w:pPr>
      <w:r>
        <w:t xml:space="preserve">We have identified key institutions in India Bangalore with which the</w:t>
      </w:r>
      <w:r>
        <w:t xml:space="preserve"> </w:t>
      </w:r>
      <w:r>
        <w:rPr>
          <w:bCs/>
          <w:b/>
        </w:rPr>
        <w:t xml:space="preserve">Professor</w:t>
      </w:r>
    </w:p>
    <w:bookmarkEnd w:id="26"/>
    <w:bookmarkStart w:id="27" w:name="industry-linkages"/>
    <w:p>
      <w:pPr>
        <w:pStyle w:val="Heading3"/>
      </w:pPr>
      <w:r>
        <w:t xml:space="preserve">4.2 Industry Linkages</w:t>
      </w:r>
    </w:p>
    <w:p>
      <w:pPr>
        <w:pStyle w:val="FirstParagraph"/>
      </w:pPr>
      <w:r>
        <w:t xml:space="preserve">Bangalore is home to a vast array of tech giants and startups. The</w:t>
      </w:r>
      <w:r>
        <w:t xml:space="preserve"> </w:t>
      </w:r>
      <w:r>
        <w:rPr>
          <w:bCs/>
          <w:b/>
        </w:rPr>
        <w:t xml:space="preserve">ProfessorProfessor</w:t>
      </w:r>
    </w:p>
    <w:bookmarkEnd w:id="27"/>
    <w:bookmarkStart w:id="28" w:name="student-engagement"/>
    <w:p>
      <w:pPr>
        <w:pStyle w:val="Heading3"/>
      </w:pPr>
      <w:r>
        <w:t xml:space="preserve">4.3 Student Engagement</w:t>
      </w:r>
    </w:p>
    <w:p>
      <w:pPr>
        <w:pStyle w:val="FirstParagraph"/>
      </w:pPr>
      <w:r>
        <w:t xml:space="preserve">A vital component of a</w:t>
      </w:r>
      <w:r>
        <w:t xml:space="preserve"> </w:t>
      </w:r>
      <w:r>
        <w:rPr>
          <w:bCs/>
          <w:b/>
        </w:rPr>
        <w:t xml:space="preserve">Professor</w:t>
      </w:r>
    </w:p>
    <w:bookmarkEnd w:id="28"/>
    <w:bookmarkEnd w:id="29"/>
    <w:bookmarkStart w:id="32" w:name="ethical-and-cultural-considerations"/>
    <w:p>
      <w:pPr>
        <w:pStyle w:val="Heading2"/>
      </w:pPr>
      <w:r>
        <w:t xml:space="preserve">5. Ethical and Cultural Considerations</w:t>
      </w:r>
    </w:p>
    <w:p>
      <w:pPr>
        <w:pStyle w:val="FirstParagraph"/>
      </w:pPr>
      <w:r>
        <w:t xml:space="preserve">Navigating the academic culture in India Bangalore requires sensitivity and adaptability. While international ethical standards apply, local customs and administrative practices must also be respected.</w:t>
      </w:r>
    </w:p>
    <w:bookmarkStart w:id="30" w:name="institutional-review-boards-irb"/>
    <w:p>
      <w:pPr>
        <w:pStyle w:val="Heading3"/>
      </w:pPr>
      <w:r>
        <w:t xml:space="preserve">5.1 Institutional Review Boards (IRB)</w:t>
      </w:r>
    </w:p>
    <w:p>
      <w:pPr>
        <w:pStyle w:val="FirstParagraph"/>
      </w:pPr>
      <w:r>
        <w:t xml:space="preserve">All research conducted by the</w:t>
      </w:r>
      <w:r>
        <w:t xml:space="preserve"> </w:t>
      </w:r>
      <w:r>
        <w:rPr>
          <w:bCs/>
          <w:b/>
        </w:rPr>
        <w:t xml:space="preserve">Professor</w:t>
      </w:r>
    </w:p>
    <w:bookmarkEnd w:id="30"/>
    <w:bookmarkStart w:id="31" w:name="cultural-sensitivity"/>
    <w:p>
      <w:pPr>
        <w:pStyle w:val="Heading3"/>
      </w:pPr>
      <w:r>
        <w:t xml:space="preserve">5.2 Cultural Sensitivity</w:t>
      </w:r>
    </w:p>
    <w:p>
      <w:pPr>
        <w:pStyle w:val="FirstParagraph"/>
      </w:pPr>
      <w:r>
        <w:t xml:space="preserve">The</w:t>
      </w:r>
      <w:r>
        <w:t xml:space="preserve"> </w:t>
      </w:r>
      <w:r>
        <w:rPr>
          <w:bCs/>
          <w:b/>
        </w:rPr>
        <w:t xml:space="preserve">Professor</w:t>
      </w:r>
    </w:p>
    <w:bookmarkEnd w:id="31"/>
    <w:bookmarkEnd w:id="32"/>
    <w:bookmarkStart w:id="33" w:name="budgetary-considerations"/>
    <w:p>
      <w:pPr>
        <w:pStyle w:val="Heading2"/>
      </w:pPr>
      <w:r>
        <w:t xml:space="preserve">6. Budgetary Considerations</w:t>
      </w:r>
    </w:p>
    <w:p>
      <w:pPr>
        <w:pStyle w:val="FirstParagraph"/>
      </w:pPr>
      <w:r>
        <w:t xml:space="preserve">Funding for the laboratory operations in India Bangalore has been allocated based on a detailed cost-benefit analysis. Key expenditures include:</w:t>
      </w:r>
    </w:p>
    <w:p>
      <w:pPr>
        <w:numPr>
          <w:ilvl w:val="0"/>
          <w:numId w:val="1001"/>
        </w:numPr>
        <w:pStyle w:val="Compact"/>
      </w:pPr>
      <w:r>
        <w:rPr>
          <w:bCs/>
          <w:b/>
        </w:rPr>
        <w:t xml:space="preserve">Equipment Procurement:</w:t>
      </w:r>
      <w:r>
        <w:t xml:space="preserve"> </w:t>
      </w:r>
      <w:r>
        <w:t xml:space="preserve">High-quality instrumentation suitable for rigorous academic research.</w:t>
      </w:r>
    </w:p>
    <w:p>
      <w:pPr>
        <w:numPr>
          <w:ilvl w:val="0"/>
          <w:numId w:val="1001"/>
        </w:numPr>
        <w:pStyle w:val="Compact"/>
      </w:pPr>
      <w:r>
        <w:rPr>
          <w:bCs/>
          <w:b/>
        </w:rPr>
        <w:t xml:space="preserve">Maintenance Contracts:</w:t>
      </w:r>
      <w:r>
        <w:t xml:space="preserve"> </w:t>
      </w:r>
      <w:r>
        <w:t xml:space="preserve">Regular servicing to ensure minimal downtime.</w:t>
      </w:r>
    </w:p>
    <w:p>
      <w:pPr>
        <w:numPr>
          <w:ilvl w:val="0"/>
          <w:numId w:val="1001"/>
        </w:numPr>
        <w:pStyle w:val="Compact"/>
      </w:pPr>
      <w:r>
        <w:rPr>
          <w:bCs/>
          <w:b/>
        </w:rPr>
        <w:t xml:space="preserve">Personnel Salaries</w:t>
      </w:r>
      <w:r>
        <w:t xml:space="preserve">: Competitive compensation for local technicians and research assistants in India Banglore.</w:t>
      </w:r>
    </w:p>
    <w:p>
      <w:pPr>
        <w:numPr>
          <w:ilvl w:val="0"/>
          <w:numId w:val="1001"/>
        </w:numPr>
        <w:pStyle w:val="Compact"/>
      </w:pPr>
      <w:r>
        <w:rPr>
          <w:bCs/>
          <w:b/>
        </w:rPr>
        <w:t xml:space="preserve">C</w:t>
      </w:r>
      <w:r>
        <w:t xml:space="preserve">Ommunication and Travel: Facilitating the</w:t>
      </w:r>
      <w:r>
        <w:t xml:space="preserve"> </w:t>
      </w:r>
      <w:r>
        <w:rPr>
          <w:bCs/>
          <w:b/>
        </w:rPr>
        <w:t xml:space="preserve">PROFESSOR'S</w:t>
      </w:r>
      <w:r>
        <w:t xml:space="preserve"> </w:t>
      </w:r>
      <w:r>
        <w:t xml:space="preserve">interactions with global peers while maintaining a strong presence in India Banglore.</w:t>
      </w:r>
    </w:p>
    <w:bookmarkEnd w:id="33"/>
    <w:bookmarkStart w:id="34" w:name="X6fe59c7f96fe0a790e68550afe66c7e05d09c8d"/>
    <w:p>
      <w:pPr>
        <w:pStyle w:val="Heading2"/>
      </w:pPr>
      <w:r>
        <w:t xml:space="preserve">7. Risk Management and Mitigation Strategies</w:t>
      </w:r>
    </w:p>
    <w:p>
      <w:pPr>
        <w:pStyle w:val="FirstParagraph"/>
      </w:pPr>
      <w:r>
        <w:t xml:space="preserve">Potential risks associated with establishing a laboratory for a</w:t>
      </w:r>
      <w:r>
        <w:t xml:space="preserve"> </w:t>
      </w:r>
      <w:r>
        <w:rPr>
          <w:bCs/>
          <w:b/>
        </w:rPr>
        <w:t xml:space="preserve">Professor</w:t>
      </w:r>
    </w:p>
    <w:p>
      <w:pPr>
        <w:numPr>
          <w:ilvl w:val="0"/>
          <w:numId w:val="1002"/>
        </w:numPr>
        <w:pStyle w:val="Compact"/>
      </w:pPr>
      <w:r>
        <w:rPr>
          <w:bCs/>
          <w:b/>
        </w:rPr>
        <w:t xml:space="preserve">Diversified Supply Chains:</w:t>
      </w:r>
      <w:r>
        <w:t xml:space="preserve"> </w:t>
      </w:r>
      <w:r>
        <w:t xml:space="preserve">Establish relationships with multiple vendors within India Banglore and internationally.</w:t>
      </w:r>
    </w:p>
    <w:p>
      <w:pPr>
        <w:numPr>
          <w:ilvl w:val="0"/>
          <w:numId w:val="1002"/>
        </w:numPr>
        <w:pStyle w:val="Compact"/>
      </w:pPr>
      <w:r>
        <w:rPr>
          <w:bCs/>
          <w:b/>
        </w:rPr>
        <w:t xml:space="preserve">Regulatory Compliance Team</w:t>
      </w:r>
      <w:r>
        <w:t xml:space="preserve">: Employ local experts to navigate bureaucratic processes efficiently.</w:t>
      </w:r>
    </w:p>
    <w:p>
      <w:pPr>
        <w:numPr>
          <w:ilvl w:val="0"/>
          <w:numId w:val="1002"/>
        </w:numPr>
        <w:pStyle w:val="Compact"/>
      </w:pPr>
      <w:r>
        <w:rPr>
          <w:bCs/>
          <w:b/>
        </w:rPr>
        <w:t xml:space="preserve">Talent Development</w:t>
      </w:r>
      <w:r>
        <w:t xml:space="preserve"> </w:t>
      </w:r>
      <w:r>
        <w:t xml:space="preserve">Invest in training programs to ensure that local staff remain motivated and skilled, reducing turnover rates in the competitive labor market of India Banglore.</w:t>
      </w:r>
    </w:p>
    <w:bookmarkEnd w:id="34"/>
    <w:bookmarkStart w:id="35" w:name="conclusion"/>
    <w:p>
      <w:pPr>
        <w:pStyle w:val="Heading2"/>
      </w:pPr>
      <w:r>
        <w:t xml:space="preserve">8. Conclusion</w:t>
      </w:r>
    </w:p>
    <w:p>
      <w:pPr>
        <w:pStyle w:val="FirstParagraph"/>
      </w:pPr>
      <w:r>
        <w:t xml:space="preserve">In conclusion, the integration of a</w:t>
      </w:r>
      <w:r>
        <w:t xml:space="preserve"> </w:t>
      </w:r>
      <w:r>
        <w:rPr>
          <w:bCs/>
          <w:b/>
        </w:rPr>
        <w:t xml:space="preserve">PROFESSOR'S</w:t>
      </w:r>
    </w:p>
    <w:p>
      <w:pPr>
        <w:pStyle w:val="BodyText"/>
      </w:pPr>
      <w:r>
        <w:t xml:space="preserve">This Lab Report underscores the importance of viewing India Banglore not just as a geographical location but as a vibrant academic community. The</w:t>
      </w:r>
      <w:r>
        <w:t xml:space="preserve"> </w:t>
      </w:r>
      <w:r>
        <w:rPr>
          <w:bCs/>
          <w:b/>
        </w:rPr>
        <w:t xml:space="preserve">PROFESSOR'S</w:t>
      </w:r>
    </w:p>
    <w:p>
      <w:pPr>
        <w:pStyle w:val="BodyText"/>
      </w:pPr>
      <w:r>
        <w:t xml:space="preserve">Further detailed technical annexes regarding equipment specifications and legal compliance documents are available upon request. Continuous monitoring of key performance indicators (KPIs) related to publication output, industry partnerships formed in India Banglore, and student engagement levels will be conducted quarterly.</w:t>
      </w:r>
    </w:p>
    <w:p>
      <w:r>
        <w:pict>
          <v:rect style="width:0;height:1.5pt" o:hralign="center" o:hrstd="t" o:hr="t"/>
        </w:pict>
      </w:r>
    </w:p>
    <w:p>
      <w:pPr>
        <w:pStyle w:val="FirstParagraph"/>
      </w:pPr>
      <w:r>
        <w:t xml:space="preserve">This document is confidential and intended solely for the use of the Department of Advanced Scientific Studies and relevant stakeholders involved in the</w:t>
      </w:r>
      <w:r>
        <w:t xml:space="preserve"> </w:t>
      </w:r>
      <w:r>
        <w:rPr>
          <w:bCs/>
          <w:b/>
        </w:rPr>
        <w:t xml:space="preserve">PROFESSOR'S</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Professor's Research Integration in India Bangalore</dc:title>
  <dc:creator/>
  <dc:language>en</dc:language>
  <cp:keywords/>
  <dcterms:created xsi:type="dcterms:W3CDTF">2026-07-29T13:19:05Z</dcterms:created>
  <dcterms:modified xsi:type="dcterms:W3CDTF">2026-07-29T13:19:05Z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