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Academic</w:t>
      </w:r>
      <w:r>
        <w:t xml:space="preserve"> </w:t>
      </w:r>
      <w:r>
        <w:t xml:space="preserve">Leadership</w:t>
      </w:r>
      <w:r>
        <w:t xml:space="preserve"> </w:t>
      </w:r>
      <w:r>
        <w:t xml:space="preserve">and</w:t>
      </w:r>
      <w:r>
        <w:t xml:space="preserve"> </w:t>
      </w:r>
      <w:r>
        <w:t xml:space="preserve">Research</w:t>
      </w:r>
      <w:r>
        <w:t xml:space="preserve"> </w:t>
      </w:r>
      <w:r>
        <w:t xml:space="preserve">Impact</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24, 2023</w:t>
      </w:r>
      <w:r>
        <w:br/>
      </w:r>
      <w:r>
        <w:rPr>
          <w:bCs/>
          <w:b/>
        </w:rPr>
        <w:t xml:space="preserve">To:</w:t>
      </w:r>
      <w:r>
        <w:t xml:space="preserve">The University Administration Board</w:t>
      </w:r>
      <w:r>
        <w:br/>
      </w:r>
      <w:r>
        <w:rPr>
          <w:bCs/>
          <w:b/>
        </w:rPr>
        <w:t xml:space="preserve">From:</w:t>
      </w:r>
      <w:r>
        <w:t xml:space="preserve">The Department of Research Oversight</w:t>
      </w:r>
      <w:r>
        <w:br/>
      </w:r>
    </w:p>
    <w:p>
      <w:pPr>
        <w:pStyle w:val="BodyText"/>
      </w:pPr>
      <w:r>
        <w:t xml:space="preserve">Subject:An Evaluation of Professorial Excellence and Institutional Development in Ivory Coast Abidjan</w:t>
      </w:r>
    </w:p>
    <w:bookmarkEnd w:id="20"/>
    <w:bookmarkStart w:id="21" w:name="i.-introduction-and-scope"/>
    <w:p>
      <w:pPr>
        <w:pStyle w:val="Heading2"/>
      </w:pPr>
      <w:r>
        <w:t xml:space="preserve">I. Introduction and Scope</w:t>
      </w:r>
    </w:p>
    <w:p>
      <w:pPr>
        <w:pStyle w:val="FirstParagraph"/>
      </w:pPr>
      <w:r>
        <w:t xml:space="preserve">This Laboratory Report serves as a comprehensive analysis of the current academic standing, research output, and pedagogical effectiveness of our distinguished Professor within the specific geopolitical and educational context of Ivory Coast Abidjan. The primary objective is to document the trajectory of scientific inquiry fostered by this individual while highlighting how their work contributes to the broader academic ecosystem in this West African metropolis. As a pivotal hub for higher education in Francophone Africa, Abidjan requires rigorous evaluation metrics that account for local challenges and opportunities. This report adheres strictly to international standards of documentation while acknowledging the unique nuances present in Ivory Coast Abidjan’s research landscape.</w:t>
      </w:r>
    </w:p>
    <w:bookmarkEnd w:id="21"/>
    <w:bookmarkStart w:id="22" w:name="ii.-methodology-and-data-collection"/>
    <w:p>
      <w:pPr>
        <w:pStyle w:val="Heading2"/>
      </w:pPr>
      <w:r>
        <w:t xml:space="preserve">II. Methodology and Data Collection</w:t>
      </w:r>
    </w:p>
    <w:p>
      <w:pPr>
        <w:pStyle w:val="FirstParagraph"/>
      </w:pPr>
      <w:r>
        <w:t xml:space="preserve">To ensure an accurate assessment, data was gathered over a twelve-month period using mixed-method approaches. Quantitative metrics included publication counts, citation indices, grant acquisition rates, and student graduation statistics. Qualitative data was obtained through peer reviews, student feedback forms, and administrative interviews conducted within the facilities located in Ivory Coast Abidjan. The study specifically focused on how the Professor adapts global scientific methodologies to address regional issues pertinent to Ivory Coast Abidjan.</w:t>
      </w:r>
    </w:p>
    <w:bookmarkEnd w:id="22"/>
    <w:bookmarkStart w:id="23" w:name="Xcc4b14a1de648f87e9bbaeb8036b67b9b0e206d"/>
    <w:p>
      <w:pPr>
        <w:pStyle w:val="Heading2"/>
      </w:pPr>
      <w:r>
        <w:t xml:space="preserve">III. Analysis of Professorial Performance</w:t>
      </w:r>
    </w:p>
    <w:p>
      <w:pPr>
        <w:pStyle w:val="FirstParagraph"/>
      </w:pPr>
      <w:r>
        <w:t xml:space="preserve">The performance of the Professor demonstrates a high level of competency in bridging theoretical frameworks with practical applications. In the context of Ivory Coast Abidjan, where infrastructure and resource availability can vary significantly from Western standards, the Professor has demonstrated remarkable adaptability. Their ability to maintain rigorous scientific standards despite logistical constraints is commendable.</w:t>
      </w:r>
    </w:p>
    <w:p>
      <w:pPr>
        <w:pStyle w:val="BodyText"/>
      </w:pPr>
      <w:r>
        <w:t xml:space="preserve">Furthermore, the Professor’s mentorship style has been noted for fostering independence among graduate students. This approach is crucial in Ivory Coast Abidjan, where there is a growing demand for self-sufficient researchers who can lead future projects independently. The correlation between the Professor’s teaching methods and student success rates in competitive national examinations suggests that their instructional strategies are highly effective.</w:t>
      </w:r>
    </w:p>
    <w:bookmarkEnd w:id="23"/>
    <w:bookmarkStart w:id="24" w:name="Xfe7c9228d685099ab64d890dfa23802f2f712b3"/>
    <w:p>
      <w:pPr>
        <w:pStyle w:val="Heading2"/>
      </w:pPr>
      <w:r>
        <w:t xml:space="preserve">IV. Research Output and Regional Relevance</w:t>
      </w:r>
    </w:p>
    <w:p>
      <w:pPr>
        <w:pStyle w:val="FirstParagraph"/>
      </w:pPr>
      <w:r>
        <w:t xml:space="preserve">A significant portion of this report evaluates the relevance of research conducted under the Professor’s supervision to the specific needs of Ivory Coast Abidjan. Recent projects have focused on sustainable urban development, agricultural innovation, and public health logistics—areas critical to the economic stability of Côte d’Ivoire.</w:t>
      </w:r>
    </w:p>
    <w:p>
      <w:pPr>
        <w:pStyle w:val="BodyText"/>
      </w:pPr>
      <w:r>
        <w:t xml:space="preserve">The data indicates that 75% of recent publications directly reference case studies or data sets sourced from within Ivory Coast Abidjan. This localization of research is vital for ensuring that academic outputs translate into tangible societal benefits. By grounding their work in the realities of Ivory Coast Abidjan, the Professor ensures that their contributions are not merely theoretical but have actionable implications for local policymakers and industry leaders.</w:t>
      </w:r>
    </w:p>
    <w:bookmarkEnd w:id="24"/>
    <w:bookmarkStart w:id="25" w:name="v.-challenges-identified"/>
    <w:p>
      <w:pPr>
        <w:pStyle w:val="Heading2"/>
      </w:pPr>
      <w:r>
        <w:t xml:space="preserve">V. Challenges Identified</w:t>
      </w:r>
    </w:p>
    <w:p>
      <w:pPr>
        <w:pStyle w:val="FirstParagraph"/>
      </w:pPr>
      <w:r>
        <w:t xml:space="preserve">Despite the successes noted above, several challenges remain. The Laboratory Report highlights issues regarding equipment maintenance and supply chain reliability within Ivory Coast Abidjan. These logistical hurdles occasionally delay experimental timelines and impact the consistency of data collection. Additionally, there is a need for enhanced digital infrastructure to facilitate seamless collaboration with international partners.</w:t>
      </w:r>
    </w:p>
    <w:p>
      <w:pPr>
        <w:pStyle w:val="BodyText"/>
      </w:pPr>
      <w:r>
        <w:t xml:space="preserve">The Professor has expressed concerns about the limitations imposed by these infrastructural deficits. However, it must be noted that their resilience in overcoming these barriers serves as an example for other academics operating in similar environments across Ivory Coast Abidjan.</w:t>
      </w:r>
    </w:p>
    <w:bookmarkEnd w:id="25"/>
    <w:bookmarkStart w:id="26" w:name="X4eae7e1bc5eaec0c7c1a8390ead22e8b5a1c531"/>
    <w:p>
      <w:pPr>
        <w:pStyle w:val="Heading2"/>
      </w:pPr>
      <w:r>
        <w:t xml:space="preserve">VI. Recommendations and Strategic Outlook</w:t>
      </w:r>
    </w:p>
    <w:p>
      <w:pPr>
        <w:pStyle w:val="FirstParagraph"/>
      </w:pPr>
      <w:r>
        <w:t xml:space="preserve">Based on the findings of this Laboratory Report, it is recommended that the administration invest in upgrading laboratory facilities to better support high-level research in Ivory Coast Abidjan. Providing reliable access to advanced instrumentation will enhance the Professor’s ability to produce cutting-edge work that competes on a global scale.</w:t>
      </w:r>
    </w:p>
    <w:p>
      <w:pPr>
        <w:pStyle w:val="BodyText"/>
      </w:pPr>
      <w:r>
        <w:t xml:space="preserve">Moreover, establishing formal partnerships with international universities could help mitigate resource shortages by facilitating technology transfer and joint funding opportunities. Strengthening these ties will further embed Ivory Coast Abidjan into the global scientific community.</w:t>
      </w:r>
    </w:p>
    <w:bookmarkEnd w:id="26"/>
    <w:bookmarkStart w:id="27" w:name="vii.-conclusion"/>
    <w:p>
      <w:pPr>
        <w:pStyle w:val="Heading2"/>
      </w:pPr>
      <w:r>
        <w:t xml:space="preserve">VII. Conclusion</w:t>
      </w:r>
    </w:p>
    <w:p>
      <w:pPr>
        <w:pStyle w:val="FirstParagraph"/>
      </w:pPr>
      <w:r>
        <w:t xml:space="preserve">In conclusion, this Laboratory Report affirms that the Professor remains a cornerstone of academic excellence within our institution. Their dedication to advancing knowledge while remaining deeply connected to the socio-economic context of Ivory Coast Abidjan sets a benchmark for future faculty members. The synthesis of high-quality research with local relevance ensures that Ivory Coast Abidjan continues to be recognized as a center of intellectual vitality in West Africa.</w:t>
      </w:r>
    </w:p>
    <w:p>
      <w:pPr>
        <w:pStyle w:val="BodyText"/>
      </w:pPr>
      <w:r>
        <w:t xml:space="preserve">We recommend continued support and investment in this individual’s work, as their contributions are instrumental in shaping the future trajectory of higher education and scientific innovation in Ivory Coast Abidjan. This Laboratory Report stands as a testament to the enduring impact of dedicated scholarship on regional development.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Academic Leadership and Research Impact in Ivory Coast Abidjan</dc:title>
  <dc:creator/>
  <dc:language>en</dc:language>
  <cp:keywords/>
  <dcterms:created xsi:type="dcterms:W3CDTF">2026-07-29T06:11:12Z</dcterms:created>
  <dcterms:modified xsi:type="dcterms:W3CDTF">2026-07-29T06:11:12Z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