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and</w:t>
      </w:r>
      <w:r>
        <w:t xml:space="preserve"> </w:t>
      </w:r>
      <w:r>
        <w:t xml:space="preserve">Research</w:t>
      </w:r>
      <w:r>
        <w:t xml:space="preserve"> </w:t>
      </w:r>
      <w:r>
        <w:t xml:space="preserve">Profiling</w:t>
      </w:r>
      <w:r>
        <w:t xml:space="preserve"> </w:t>
      </w:r>
      <w:r>
        <w:t xml:space="preserve">of</w:t>
      </w:r>
      <w:r>
        <w:t xml:space="preserve"> </w:t>
      </w:r>
      <w:r>
        <w:t xml:space="preserve">a</w:t>
      </w:r>
      <w:r>
        <w:t xml:space="preserve"> </w:t>
      </w:r>
      <w:r>
        <w:t xml:space="preserve">Professor</w:t>
      </w:r>
      <w:r>
        <w:t xml:space="preserve"> </w:t>
      </w:r>
      <w:r>
        <w:t xml:space="preserve">in</w:t>
      </w:r>
      <w:r>
        <w:t xml:space="preserve"> </w:t>
      </w:r>
      <w:r>
        <w:t xml:space="preserve">Morocco</w:t>
      </w:r>
      <w:r>
        <w:t xml:space="preserve"> </w:t>
      </w:r>
      <w:r>
        <w:t xml:space="preserve">Casablanca</w:t>
      </w:r>
    </w:p>
    <w:p>
      <w:pPr>
        <w:pStyle w:val="FirstParagraph"/>
      </w:pPr>
      <w:r>
        <w:rPr>
          <w:bCs/>
          <w:b/>
        </w:rPr>
        <w:t xml:space="preserve">Date:</w:t>
      </w:r>
      <w:r>
        <w:t xml:space="preserve"> </w:t>
      </w:r>
      <w:r>
        <w:t xml:space="preserve">May 24, 2024</w:t>
      </w:r>
      <w:r>
        <w:br/>
      </w:r>
      <w:r>
        <w:rPr>
          <w:bCs/>
          <w:b/>
        </w:rPr>
        <w:t xml:space="preserve">To:</w:t>
      </w:r>
      <w:r>
        <w:t xml:space="preserve"> </w:t>
      </w:r>
      <w:r>
        <w:t xml:space="preserve">Department of Academic Affairs and Research Oversight</w:t>
      </w:r>
      <w:r>
        <w:br/>
      </w:r>
      <w:r>
        <w:br/>
      </w:r>
      <w:r>
        <w:t xml:space="preserve">Data Analysis and Institutional Review Team</w:t>
      </w:r>
      <w:r>
        <w:br/>
      </w:r>
      <w:r>
        <w:t xml:space="preserve">The subject of this Lab Report is the comprehensive evaluation of a senior academic position designated as Professor, situated within the higher education landscape of Morocco Casablanca. This document serves to analyze the role, responsibilities, research output potential, and cultural integration required for such a position in one Africa's most dynamic metropolitan hubs.</w:t>
      </w:r>
    </w:p>
    <w:bookmarkStart w:id="29" w:name="X3d4dadca66b7e0edb7c51a9223ac9ada85440b2"/>
    <w:p>
      <w:pPr>
        <w:pStyle w:val="Heading1"/>
      </w:pPr>
      <w:r>
        <w:t xml:space="preserve">Lab Report: Academic and Research Profiling of a Professor in Morocco Casablanca</w:t>
      </w:r>
    </w:p>
    <w:bookmarkStart w:id="20" w:name="executive-summary"/>
    <w:p>
      <w:pPr>
        <w:pStyle w:val="Heading2"/>
      </w:pPr>
      <w:r>
        <w:t xml:space="preserve">1. Executive Summary</w:t>
      </w:r>
    </w:p>
    <w:p>
      <w:pPr>
        <w:pStyle w:val="FirstParagraph"/>
      </w:pPr>
      <w:r>
        <w:t xml:space="preserve">This laboratory report outlines the structural, academic, and environmental factors surrounding the appointment of a Professor in the city of Casablanca, located within the Kingdom of Morocco. The study aims to define the specific competencies required for success in this role while considering local educational standards and international research expectations. As a major economic hub on Africa's northwestern coast, Morocco Casablanca presents unique opportunities for interdisciplinary collaboration between local universities and global institutions. This report details how a Professor can leverage these geographic and academic advantages to foster innovation.</w:t>
      </w:r>
    </w:p>
    <w:bookmarkEnd w:id="20"/>
    <w:bookmarkStart w:id="21" w:name="Xd79a8094fef1ecc85d6ff8d7e647d5fcbf2ec58"/>
    <w:p>
      <w:pPr>
        <w:pStyle w:val="Heading2"/>
      </w:pPr>
      <w:r>
        <w:t xml:space="preserve">2. Institutional Context in Morocco Casablanca</w:t>
      </w:r>
    </w:p>
    <w:p>
      <w:pPr>
        <w:pStyle w:val="FirstParagraph"/>
      </w:pPr>
      <w:r>
        <w:t xml:space="preserve">The academic environment in Morocco is undergoing significant transformation, driven by national reforms aimed at enhancing research quality and international visibility. Casablanca stands at the forefront of this evolution. As the economic capital of the country, it hosts some of Morocco's most prestigious institutions, including universities affiliated with both public and private sectors.</w:t>
      </w:r>
    </w:p>
    <w:p>
      <w:pPr>
        <w:pStyle w:val="BodyText"/>
      </w:pPr>
      <w:r>
        <w:t xml:space="preserve">For a Professor appointed in this region, understanding the local context is paramount. The educational framework in Morocco Casablanca often blends French academic traditions with emerging English-language instructional methods. Therefore, linguistic adaptability is a critical skill for any new appointee. Furthermore, the city serves as a gateway between Europe and Sub-Saharan Africa, making it an ideal location for comparative studies in sociology, economics, engineering, and medicine. The infrastructure in Casablanca supports modern laboratories and digital libraries that allow Professors to access global databases while maintaining strong ties with local community stakeholders.</w:t>
      </w:r>
    </w:p>
    <w:bookmarkEnd w:id="21"/>
    <w:bookmarkStart w:id="24" w:name="role-definition-of-the-professor"/>
    <w:p>
      <w:pPr>
        <w:pStyle w:val="Heading2"/>
      </w:pPr>
      <w:r>
        <w:t xml:space="preserve">3. Role Definition of the Professor</w:t>
      </w:r>
    </w:p>
    <w:p>
      <w:pPr>
        <w:pStyle w:val="FirstParagraph"/>
      </w:pPr>
      <w:r>
        <w:t xml:space="preserve">The position of Professor is not merely a title but a multifaceted role encompassing teaching, research, and administrative duties. In the specific context of Morocco Casablanca, these responsibilities take on additional layers of complexity and opportunity.</w:t>
      </w:r>
    </w:p>
    <w:bookmarkStart w:id="22" w:name="pedagogical-responsibilities"/>
    <w:p>
      <w:pPr>
        <w:pStyle w:val="Heading3"/>
      </w:pPr>
      <w:r>
        <w:t xml:space="preserve">3.1 Pedagogical Responsibilities</w:t>
      </w:r>
    </w:p>
    <w:p>
      <w:pPr>
        <w:pStyle w:val="FirstParagraph"/>
      </w:pPr>
      <w:r>
        <w:t xml:space="preserve">A Professor in this region is expected to deliver high-quality instruction to undergraduate and graduate students. Given the diverse student body in Casablanca, which includes local Moroccan youth as well as international scholars, the Professor must adopt inclusive teaching methodologies. This involves navigating language barriers between Arabic, French, and English while ensuring that complex theoretical concepts are effectively communicated. The lab component of this role may involve practical sessions in science or social research methods where students apply theoretical knowledge to real-world problems facing North African societies.</w:t>
      </w:r>
    </w:p>
    <w:bookmarkEnd w:id="22"/>
    <w:bookmarkStart w:id="23" w:name="research-and-innovation"/>
    <w:p>
      <w:pPr>
        <w:pStyle w:val="Heading3"/>
      </w:pPr>
      <w:r>
        <w:t xml:space="preserve">3.2 Research and Innovation</w:t>
      </w:r>
    </w:p>
    <w:p>
      <w:pPr>
        <w:pStyle w:val="FirstParagraph"/>
      </w:pPr>
      <w:r>
        <w:t xml:space="preserve">The core mandate of a Professor is the creation of new knowledge. In Morocco Casablanca, research priorities often align with national development goals. These may include sustainable urban planning for mega-cities like Casablanca, renewable energy solutions suited for the Maghreb climate, or advancements in maritime logistics given the city's major port status. A successful Professor will seek funding from both local Moroccan grants and international bodies such as the European Union or UNESCO to support these initiatives. Collaboration with industry leaders in Casablanca’s business district can provide data and resources that are otherwise inaccessible, thereby enriching the research output.</w:t>
      </w:r>
    </w:p>
    <w:bookmarkEnd w:id="23"/>
    <w:bookmarkEnd w:id="24"/>
    <w:bookmarkStart w:id="25" w:name="laboratory-operations-and-infrastructure"/>
    <w:p>
      <w:pPr>
        <w:pStyle w:val="Heading2"/>
      </w:pPr>
      <w:r>
        <w:t xml:space="preserve">4. Laboratory Operations and Infrastructure</w:t>
      </w:r>
    </w:p>
    <w:p>
      <w:pPr>
        <w:pStyle w:val="FirstParagraph"/>
      </w:pPr>
      <w:r>
        <w:t xml:space="preserve">The term "Lab Report" implies a focus on experimental or empirical work. For a Professor operating in Morocco Casablanca, laboratory operations must adhere to international safety standards while respecting local resource constraints. This often requires efficient management of materials and equipment.</w:t>
      </w:r>
    </w:p>
    <w:p>
      <w:pPr>
        <w:pStyle w:val="BodyText"/>
      </w:pPr>
      <w:r>
        <w:t xml:space="preserve">Institutions in Casablanca have been investing heavily in modernizing their scientific labs. However, the Professor plays a crucial role in maintaining these facilities. This includes training junior researchers and doctoral students on proper laboratory protocols, data recording, and ethical considerations regarding human or animal subjects. The lab environment should foster a culture of rigor and integrity, ensuring that any findings published under the Professor’s name are reproducible and scientifically sound.</w:t>
      </w:r>
    </w:p>
    <w:bookmarkEnd w:id="25"/>
    <w:bookmarkStart w:id="26" w:name="Xdc3cd95d1e5196eb91317b1877e5edbaaabfaf9"/>
    <w:p>
      <w:pPr>
        <w:pStyle w:val="Heading2"/>
      </w:pPr>
      <w:r>
        <w:t xml:space="preserve">5. Cultural Integration and Community Engagement</w:t>
      </w:r>
    </w:p>
    <w:p>
      <w:pPr>
        <w:pStyle w:val="FirstParagraph"/>
      </w:pPr>
      <w:r>
        <w:t xml:space="preserve">Serving as a Professor in Morocco Casablanca requires more than academic excellence; it demands cultural intelligence. The city is known for its cosmopolitan nature, yet traditional Moroccan values of hospitality (*Diyafa*) and respect for hierarchy remain prevalent in social interactions.</w:t>
      </w:r>
    </w:p>
    <w:p>
      <w:pPr>
        <w:pStyle w:val="BodyText"/>
      </w:pPr>
      <w:r>
        <w:t xml:space="preserve">A Professor who integrates well into the local community will find their research efforts bolstered by strong local partnerships. This might involve collaborating with NGOs focused on public health or education in Casablanca’s peripheral neighborhoods. By engaging with the community, the Professor can ensure that their academic work has tangible social impacts, thereby fulfilling the broader mission of universities to serve society. Additionally, participating in local academic seminars and cultural events helps build a professional network that is essential for long-term career stability and influence within the Moroccan higher education system.</w:t>
      </w:r>
    </w:p>
    <w:bookmarkEnd w:id="26"/>
    <w:bookmarkStart w:id="27" w:name="challenges-and-mitigation-strategies"/>
    <w:p>
      <w:pPr>
        <w:pStyle w:val="Heading2"/>
      </w:pPr>
      <w:r>
        <w:t xml:space="preserve">6. Challenges and Mitigation Strategies</w:t>
      </w:r>
    </w:p>
    <w:p>
      <w:pPr>
        <w:pStyle w:val="FirstParagraph"/>
      </w:pPr>
      <w:r>
        <w:t xml:space="preserve">While Morocco Casablanca offers a vibrant setting for academia, certain challenges exist. Bureaucratic procedures in public institutions can sometimes be slow, requiring patience and persistence from the Professor. Furthermore, administrative documentation may often be required in both French and Arabic, necessitating bilingual proficiency or strong administrative support.</w:t>
      </w:r>
    </w:p>
    <w:p>
      <w:pPr>
        <w:pStyle w:val="BodyText"/>
      </w:pPr>
      <w:r>
        <w:t xml:space="preserve">To mitigate these challenges, a Professor should establish clear communication lines with departmental administrators early in their tenure. Building a diverse research team that includes multilingual staff can help navigate linguistic hurdles. Moreover, leveraging digital tools for project management can streamline workflows and reduce dependency on paper-based bureaucratic processes.</w:t>
      </w:r>
    </w:p>
    <w:bookmarkEnd w:id="27"/>
    <w:bookmarkStart w:id="28" w:name="conclusion"/>
    <w:p>
      <w:pPr>
        <w:pStyle w:val="Heading2"/>
      </w:pPr>
      <w:r>
        <w:t xml:space="preserve">7. Conclusion</w:t>
      </w:r>
    </w:p>
    <w:p>
      <w:pPr>
        <w:pStyle w:val="FirstParagraph"/>
      </w:pPr>
      <w:r>
        <w:t xml:space="preserve">In conclusion, the role of a Professor in Morocco Casablanca is a dynamic and impactful position that sits at the intersection of local tradition and global academic standards. Success in this role requires a balanced approach to teaching, research, and cultural engagement. By leveraging the strategic location of Casablanca as an economic and educational hub, Professors can contribute significantly to both national development goals in Morocco and international scientific discourse.</w:t>
      </w:r>
    </w:p>
    <w:p>
      <w:pPr>
        <w:pStyle w:val="BodyText"/>
      </w:pPr>
      <w:r>
        <w:t xml:space="preserve">This lab report emphasizes that the Professor is not just an academic figure but a key node in a broader network of innovation. Through rigorous laboratory practices, inclusive teaching methods, and active community engagement, Professors in Casablanca can drive meaningful change. The future of higher education in this region relies on the continued dedication and adaptability of these leading scholars.</w:t>
      </w:r>
    </w:p>
    <w:p>
      <w:pPr>
        <w:pStyle w:val="BodyText"/>
      </w:pPr>
      <w:r>
        <w:t xml:space="preserve">End of Report</w:t>
      </w:r>
      <w:r>
        <w:br/>
      </w:r>
      <w:r>
        <w:t xml:space="preserve">Prepared for Institutional Review | Morocco Casablanca Context</w:t>
      </w:r>
      <w:r>
        <w:br/>
      </w:r>
      <w:r>
        <w:t xml:space="preserve">Word Count: Approx. 850 words.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and Research Profiling of a Professor in Morocco Casablanca</dc:title>
  <dc:creator/>
  <dc:language>en</dc:language>
  <cp:keywords/>
  <dcterms:created xsi:type="dcterms:W3CDTF">2026-07-29T04:31:13Z</dcterms:created>
  <dcterms:modified xsi:type="dcterms:W3CDTF">2026-07-29T04:31:13Z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