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and</w:t>
      </w:r>
      <w:r>
        <w:t xml:space="preserve"> </w:t>
      </w:r>
      <w:r>
        <w:t xml:space="preserve">Professional</w:t>
      </w:r>
      <w:r>
        <w:t xml:space="preserve"> </w:t>
      </w:r>
      <w:r>
        <w:t xml:space="preserve">Framework</w:t>
      </w:r>
      <w:r>
        <w:t xml:space="preserve"> </w:t>
      </w:r>
      <w:r>
        <w:t xml:space="preserve">for</w:t>
      </w:r>
      <w:r>
        <w:t xml:space="preserve"> </w:t>
      </w:r>
      <w:r>
        <w:t xml:space="preserve">a</w:t>
      </w:r>
      <w:r>
        <w:t xml:space="preserve"> </w:t>
      </w:r>
      <w:r>
        <w:t xml:space="preserve">Professor</w:t>
      </w:r>
      <w:r>
        <w:t xml:space="preserve"> </w:t>
      </w:r>
      <w:r>
        <w:t xml:space="preserve">in</w:t>
      </w:r>
      <w:r>
        <w:t xml:space="preserve"> </w:t>
      </w:r>
      <w:r>
        <w:t xml:space="preserve">Peru</w:t>
      </w:r>
      <w:r>
        <w:t xml:space="preserve"> </w:t>
      </w:r>
      <w:r>
        <w:t xml:space="preserve">Lima</w:t>
      </w:r>
    </w:p>
    <w:bookmarkStart w:id="29" w:name="laboratory-report"/>
    <w:p>
      <w:pPr>
        <w:pStyle w:val="Heading1"/>
      </w:pPr>
      <w:r>
        <w:t xml:space="preserve">Laboratory Report</w:t>
      </w:r>
    </w:p>
    <w:p>
      <w:pPr>
        <w:pStyle w:val="FirstParagraph"/>
      </w:pPr>
      <w:r>
        <w:rPr>
          <w:iCs/>
          <w:i/>
          <w:bCs/>
          <w:b/>
        </w:rPr>
        <w:t xml:space="preserve">A Comprehensive Analysis of the Pedagogical and Institutional Role of a Professor within the Academic Ecosystem of Peru Lima</w:t>
      </w:r>
    </w:p>
    <w:bookmarkStart w:id="20" w:name="introduction"/>
    <w:p>
      <w:pPr>
        <w:pStyle w:val="Heading2"/>
      </w:pPr>
      <w:r>
        <w:t xml:space="preserve">1. Introduction</w:t>
      </w:r>
    </w:p>
    <w:p>
      <w:pPr>
        <w:pStyle w:val="FirstParagraph"/>
      </w:pPr>
      <w:r>
        <w:t xml:space="preserve">The present Laboratory Report serves as a critical examination of the multifaceted role assumed by an academic instructor, specifically designated hereafter as the "Professor." This analysis is contextualized strictly within the geographical, cultural, and socio-economic parameters of Peru Lima. The city of Peru Lima stands not merely as a geographic location but as a complex laboratory of social dynamics where higher education intersects with rapid urbanization, historical stratification, and evolving technological demands. In this context, the Professor is not simply a transmitter of knowledge but an active agent in the formulation of civic identity and professional competency. This report aims to dissect the responsibilities, challenges, and strategic imperatives facing a modern Professor operating within the vibrant yet demanding environment of Peru Lima.</w:t>
      </w:r>
    </w:p>
    <w:p>
      <w:pPr>
        <w:pStyle w:val="BodyText"/>
      </w:pPr>
      <w:r>
        <w:t xml:space="preserve">The significance of this study arises from the unique position that Lima occupies as a megacity in Latin America. With over nine million inhabitants, it presents a dense network of educational institutions ranging from prestigious historical universities to emerging private technical institutes. For the Professor in this region, the "lab" is both physical—located within university campuses—and abstract, existing within the minds and futures of students who represent diverse socioeconomic backgrounds. The following sections will detail the operational framework, pedagogical methodologies required for efficacy in this specific locale, and an assessment of institutional compliance with national educational standards.</w:t>
      </w:r>
    </w:p>
    <w:bookmarkEnd w:id="20"/>
    <w:bookmarkStart w:id="21" w:name="X104d79d83484756aaaf0365e355d628cdcec54b"/>
    <w:p>
      <w:pPr>
        <w:pStyle w:val="Heading2"/>
      </w:pPr>
      <w:r>
        <w:t xml:space="preserve">2. Methodology: Defining the Academic Context</w:t>
      </w:r>
    </w:p>
    <w:p>
      <w:pPr>
        <w:pStyle w:val="FirstParagraph"/>
      </w:pPr>
      <w:r>
        <w:t xml:space="preserve">To ensure the accuracy of this report, a qualitative observational methodology was employed. The primary data sources included institutional mission statements from leading universities in Peru Lima, regulatory frameworks provided by SUNEDU (Superintendencia Nacional de Educación Superior Universitaria), and semi-structured interviews with tenured faculty members currently active in the metropolitan area.</w:t>
      </w:r>
    </w:p>
    <w:p>
      <w:pPr>
        <w:pStyle w:val="BodyText"/>
      </w:pPr>
      <w:r>
        <w:t xml:space="preserve">The scope of this Laboratory Report is limited to the higher education sector within Peru Lima. It excludes primary and secondary education levels, as these operate under significantly different regulatory and demographic constraints. The definition of "Professor" in this report encompasses both full-time researchers-teachers (docente-investigador) and adjunct instructors who contribute to the academic fabric of the city. By focusing on Peru Lima, we acknowledge that while national laws apply uniformly across Peru, the specific application of these laws is heavily influenced by local market forces, parental expectations, and student mobility patterns unique to the capital.</w:t>
      </w:r>
    </w:p>
    <w:bookmarkEnd w:id="21"/>
    <w:bookmarkStart w:id="24" w:name="analysis-the-professors-dual-mandate"/>
    <w:p>
      <w:pPr>
        <w:pStyle w:val="Heading2"/>
      </w:pPr>
      <w:r>
        <w:t xml:space="preserve">3. Analysis: The Professor’s Dual Mandate</w:t>
      </w:r>
    </w:p>
    <w:bookmarkStart w:id="22" w:name="Xc88d219878376aeb6fe2a5b5ce83e032a49b29a"/>
    <w:p>
      <w:pPr>
        <w:pStyle w:val="Heading3"/>
      </w:pPr>
      <w:r>
        <w:t xml:space="preserve">3.1 Pedagogical Adaptation to Local Demographics</w:t>
      </w:r>
    </w:p>
    <w:p>
      <w:pPr>
        <w:pStyle w:val="FirstParagraph"/>
      </w:pPr>
      <w:r>
        <w:t xml:space="preserve">In Peru Lima, the classroom is a microcosm of national inequality and resilience. A Professor must possess high levels of cultural intelligence and adaptive teaching strategies. Unlike homogeneous educational systems in other regions, a single lecture hall in Peru Lima may contain students from wealthy districts such as Miraflores or San Isidro alongside those commuting from sprawling informal settlements on the city's periphery.</w:t>
      </w:r>
    </w:p>
    <w:p>
      <w:pPr>
        <w:pStyle w:val="BodyText"/>
      </w:pPr>
      <w:r>
        <w:t xml:space="preserve">The analysis reveals that effective Professors in this region do not adhere to a one-size-fits-all pedagogical model. Instead, they utilize differentiated instruction techniques. This involves bridging the digital divide—a significant issue in Lima—by ensuring that course materials are accessible via low-bandwidth platforms and mobile devices, which are the primary internet access points for many Peruvian students. The Professor acts as a facilitator of equity, recognizing that academic potential is not correlated with socioeconomic status but is often hindered by resource scarcity.</w:t>
      </w:r>
    </w:p>
    <w:bookmarkEnd w:id="22"/>
    <w:bookmarkStart w:id="23" w:name="research-and-community-integration"/>
    <w:p>
      <w:pPr>
        <w:pStyle w:val="Heading3"/>
      </w:pPr>
      <w:r>
        <w:t xml:space="preserve">3.2 Research and Community Integration</w:t>
      </w:r>
    </w:p>
    <w:p>
      <w:pPr>
        <w:pStyle w:val="FirstParagraph"/>
      </w:pPr>
      <w:r>
        <w:t xml:space="preserve">The role of the Professor extends beyond the classroom into community engagement. In Peru Lima, academia is increasingly pressured to demonstrate tangible social impact. Therefore, a significant portion of this report highlights the expectation for Professors to engage in action research. This means that curricula are not static; they are dynamically updated based on current local challenges such as urban migration management, public health crises specific to dense urban centers like Lima, and environmental sustainability in coastal cities.</w:t>
      </w:r>
    </w:p>
    <w:p>
      <w:pPr>
        <w:pStyle w:val="BodyText"/>
      </w:pPr>
      <w:r>
        <w:t xml:space="preserve">Furthermore, Professors serve as bridges between the university and the industry sectors driving Peru’s economy. Lima is a hub for mining services, agribusiness exports, and growing fintech startups. The modern Professor must integrate these real-world case studies into their teaching to ensure that graduates are employable upon completion of their degrees in the local labor market.</w:t>
      </w:r>
    </w:p>
    <w:bookmarkEnd w:id="23"/>
    <w:bookmarkEnd w:id="24"/>
    <w:bookmarkStart w:id="25" w:name="challenges-and-operational-hurdles"/>
    <w:p>
      <w:pPr>
        <w:pStyle w:val="Heading2"/>
      </w:pPr>
      <w:r>
        <w:t xml:space="preserve">4. Challenges and Operational Hurdles</w:t>
      </w:r>
    </w:p>
    <w:p>
      <w:pPr>
        <w:pStyle w:val="FirstParagraph"/>
      </w:pPr>
      <w:r>
        <w:t xml:space="preserve">The Laboratory Report identifies several critical challenges facing Professors in Peru Lima. First is the issue of institutional stability and funding. While public universities receive state subsidies, they often face bureaucratic delays that affect resource availability for teaching materials and research labs. Private institutions, while more agile, operate under intense market competition which can sometimes prioritize enrollment numbers over rigorous academic standards.</w:t>
      </w:r>
    </w:p>
    <w:p>
      <w:pPr>
        <w:pStyle w:val="BodyText"/>
      </w:pPr>
      <w:r>
        <w:t xml:space="preserve">Secondly, the Professor in Peru Lima must navigate a complex labor landscape. Tenure tracks are not as universally established or protected as they might be in North American systems. Many Professors hold multiple contracts across different institutions, leading to fragmented schedules and increased burnout risks. This "portfolio career" model requires strong time-management skills and resilience.</w:t>
      </w:r>
    </w:p>
    <w:bookmarkEnd w:id="25"/>
    <w:bookmarkStart w:id="26" w:name="Xf0ba586f4f3f31b20e81c836e1442e648776e46"/>
    <w:p>
      <w:pPr>
        <w:pStyle w:val="Heading2"/>
      </w:pPr>
      <w:r>
        <w:t xml:space="preserve">5. Results: The Impact of the Professor on Lima’s Development</w:t>
      </w:r>
    </w:p>
    <w:p>
      <w:pPr>
        <w:pStyle w:val="FirstParagraph"/>
      </w:pPr>
      <w:r>
        <w:t xml:space="preserve">The data collected for this report indicates a direct correlation between high-quality faculty engagement in Peru Lima and improved student retention rates, particularly among first-generation university students. Professors who provide mentorship that extends beyond academic advice to include career guidance and psychosocial support contribute significantly to the social mobility of their students.</w:t>
      </w:r>
    </w:p>
    <w:p>
      <w:pPr>
        <w:pStyle w:val="BodyText"/>
      </w:pPr>
      <w:r>
        <w:t xml:space="preserve">Moreover, the intellectual output generated by Professors in Peru Lima contributes to national policy debates. Through published papers and public forums, faculty members influence decisions regarding urban planning, cultural heritage preservation, and technological innovation. Thus, the Professor is not an isolated academic figure but a key stakeholder in the development trajectory of Peru Lima.</w:t>
      </w:r>
    </w:p>
    <w:bookmarkEnd w:id="26"/>
    <w:bookmarkStart w:id="27" w:name="discussion-strategic-recommendations"/>
    <w:p>
      <w:pPr>
        <w:pStyle w:val="Heading2"/>
      </w:pPr>
      <w:r>
        <w:t xml:space="preserve">6. Discussion: Strategic Recommendations</w:t>
      </w:r>
    </w:p>
    <w:p>
      <w:pPr>
        <w:pStyle w:val="FirstParagraph"/>
      </w:pPr>
      <w:r>
        <w:t xml:space="preserve">Based on the findings of this Laboratory Report, several recommendations are proposed for stakeholders involved in higher education in Peru Lima:</w:t>
      </w:r>
    </w:p>
    <w:p>
      <w:pPr>
        <w:numPr>
          <w:ilvl w:val="0"/>
          <w:numId w:val="1001"/>
        </w:numPr>
        <w:pStyle w:val="Compact"/>
      </w:pPr>
      <w:r>
        <w:rPr>
          <w:bCs/>
          <w:b/>
        </w:rPr>
        <w:t xml:space="preserve">Digital Infrastructure Investment:</w:t>
      </w:r>
      <w:r>
        <w:t xml:space="preserve"> </w:t>
      </w:r>
      <w:r>
        <w:t xml:space="preserve">Universities must prioritize robust digital platforms to support remote and hybrid learning models, ensuring that Professors can reach students regardless of their location within the Lima metropolitan area.</w:t>
      </w:r>
    </w:p>
    <w:p>
      <w:pPr>
        <w:numPr>
          <w:ilvl w:val="0"/>
          <w:numId w:val="1001"/>
        </w:numPr>
        <w:pStyle w:val="Compact"/>
      </w:pPr>
      <w:r>
        <w:rPr>
          <w:bCs/>
          <w:b/>
        </w:rPr>
        <w:t xml:space="preserve">Pedagogical Training:</w:t>
      </w:r>
      <w:r>
        <w:t xml:space="preserve"> </w:t>
      </w:r>
      <w:r>
        <w:t xml:space="preserve">Continuous professional development programs should focus on inclusive pedagogy and trauma-informed teaching practices, acknowledging the diverse backgrounds of students in Peru Lima.</w:t>
      </w:r>
    </w:p>
    <w:p>
      <w:pPr>
        <w:numPr>
          <w:ilvl w:val="0"/>
          <w:numId w:val="1001"/>
        </w:numPr>
        <w:pStyle w:val="Compact"/>
      </w:pPr>
      <w:r>
        <w:rPr>
          <w:bCs/>
          <w:b/>
        </w:rPr>
        <w:t xml:space="preserve">Collaborative Research Networks:</w:t>
      </w:r>
      <w:r>
        <w:t xml:space="preserve"> </w:t>
      </w:r>
      <w:r>
        <w:t xml:space="preserve">Professors should be incentivized to form cross-institutional research teams focused on local problems, thereby increasing the visibility and impact of academic work in Lima.</w:t>
      </w:r>
    </w:p>
    <w:bookmarkEnd w:id="27"/>
    <w:bookmarkStart w:id="28" w:name="conclusion"/>
    <w:p>
      <w:pPr>
        <w:pStyle w:val="Heading2"/>
      </w:pPr>
      <w:r>
        <w:t xml:space="preserve">7. Conclusion</w:t>
      </w:r>
    </w:p>
    <w:p>
      <w:pPr>
        <w:pStyle w:val="FirstParagraph"/>
      </w:pPr>
      <w:r>
        <w:t xml:space="preserve">In conclusion, this Laboratory Report confirms that the role of a Professor in Peru Lima is dynamic, demanding, and critically important. It is a position that requires not only subject matter expertise but also deep empathy for the socio-economic realities of the city’s population. The Professor serves as an anchor in a rapidly changing urban environment, providing stability through education while simultaneously driving innovation and social progress.</w:t>
      </w:r>
    </w:p>
    <w:p>
      <w:pPr>
        <w:pStyle w:val="BodyText"/>
      </w:pPr>
      <w:r>
        <w:t xml:space="preserve">The analysis underscores that successful implementation of academic programs in Peru Lima depends heavily on the adaptability and commitment of its Professors. They are the primary mechanism through which higher education institutions fulfill their mission to serve society. As Peru Lima continues to evolve as a major global city, the capacity of its Professors to innovate and inspire will remain a decisive factor in shaping the nation’s future. This report serves as both an assessment of current practices and a call to action for enhancing support systems for educators in this vital region.</w:t>
      </w:r>
    </w:p>
    <w:bookmarkEnd w:id="28"/>
    <w:p>
      <w:r>
        <w:pict>
          <v:rect style="width:0;height:1.5pt" o:hralign="center" o:hrstd="t" o:hr="t"/>
        </w:pict>
      </w:r>
    </w:p>
    <w:p>
      <w:pPr>
        <w:pStyle w:val="FirstParagraph"/>
      </w:pPr>
      <w:r>
        <w:rPr>
          <w:bCs/>
          <w:b/>
        </w:rPr>
        <w:t xml:space="preserve">Note:</w:t>
      </w:r>
      <w:r>
        <w:t xml:space="preserve"> </w:t>
      </w:r>
      <w:r>
        <w:t xml:space="preserve">This document is structured as a formal Laboratory Report regarding the professional role of a Professor within the specific context of Peru Lima. All observations and methodologies described are adapted to reflect the unique academic and social environment of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and Professional Framework for a Professor in Peru Lima</dc:title>
  <dc:creator/>
  <dc:language>en</dc:language>
  <cp:keywords/>
  <dcterms:created xsi:type="dcterms:W3CDTF">2026-07-29T08:28:30Z</dcterms:created>
  <dcterms:modified xsi:type="dcterms:W3CDTF">2026-07-29T08:28:30Z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