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Professoriate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laboratory-report-metadata"/>
    <w:p>
      <w:pPr>
        <w:pStyle w:val="Heading3"/>
      </w:pPr>
      <w:r>
        <w:t xml:space="preserve">Laboratory Report Metadata</w:t>
      </w:r>
    </w:p>
    <w:p>
      <w:pPr>
        <w:pStyle w:val="FirstParagraph"/>
      </w:pPr>
      <w:r>
        <w:rPr>
          <w:bCs/>
          <w:b/>
        </w:rPr>
        <w:t xml:space="preserve">Title:</w:t>
      </w:r>
      <w:r>
        <w:t xml:space="preserve"> </w:t>
      </w:r>
      <w:r>
        <w:t xml:space="preserve">Comprehensive Analysis of the Professorial Cadre’s Influence on Academic Excellence and Community Engagement in South Africa Johannesburg.</w:t>
      </w:r>
    </w:p>
    <w:p>
      <w:pPr>
        <w:pStyle w:val="BodyText"/>
      </w:pPr>
      <w:r>
        <w:rPr>
          <w:bCs/>
          <w:b/>
        </w:rPr>
        <w:t xml:space="preserve">Date:</w:t>
      </w:r>
      <w:r>
        <w:t xml:space="preserve"> </w:t>
      </w:r>
      <w:r>
        <w:t xml:space="preserve">May 24, 2024</w:t>
      </w:r>
    </w:p>
    <w:p>
      <w:pPr>
        <w:pStyle w:val="BodyText"/>
      </w:pPr>
      <w:r>
        <w:rPr>
          <w:bCs/>
          <w:b/>
        </w:rPr>
        <w:t xml:space="preserve">Purpose:</w:t>
      </w:r>
    </w:p>
    <w:p>
      <w:pPr>
        <w:pStyle w:val="BodyText"/>
      </w:pPr>
      <w:r>
        <w:t xml:space="preserve">This Lab Report document serves to detail the findings regarding the role, responsibilities, and societal impact of a Professor within the specific context of South Africa Johannesburg. It examines how this academic title translates into tangible outcomes for higher education institutions and local communities in this major metropolitan hub.</w:t>
      </w:r>
    </w:p>
    <w:bookmarkEnd w:id="20"/>
    <w:bookmarkStart w:id="30" w:name="executive-summary"/>
    <w:p>
      <w:pPr>
        <w:pStyle w:val="Heading1"/>
      </w:pPr>
      <w:r>
        <w:t xml:space="preserve">Executive Summary</w:t>
      </w:r>
    </w:p>
    <w:p>
      <w:pPr>
        <w:pStyle w:val="FirstParagraph"/>
      </w:pPr>
      <w:r>
        <w:t xml:space="preserve">This report outlines the critical function of the</w:t>
      </w:r>
      <w:r>
        <w:t xml:space="preserve"> </w:t>
      </w:r>
      <w:r>
        <w:rPr>
          <w:bCs/>
          <w:b/>
        </w:rPr>
        <w:t xml:space="preserve">Professor</w:t>
      </w:r>
      <w:r>
        <w:t xml:space="preserve">, a senior academic rank, within the landscape of South Africa Johannesburg. The city stands as a primary economic and educational engine for the nation, hosting several prominent universities. The data suggests that individuals holding this title are not merely educators but pivotal agents of research innovation, policy formulation, and socio-economic development. By focusing on the unique dynamics of</w:t>
      </w:r>
      <w:r>
        <w:t xml:space="preserve"> </w:t>
      </w:r>
      <w:r>
        <w:rPr>
          <w:bCs/>
          <w:b/>
        </w:rPr>
        <w:t xml:space="preserve">South Africa Johannesburg</w:t>
      </w:r>
      <w:r>
        <w:t xml:space="preserve">, this document highlights how professorial leadership addresses historical inequalities while driving modern scientific and humanities advancements.</w:t>
      </w:r>
    </w:p>
    <w:bookmarkStart w:id="21" w:name="Xc187dbdfc98399f92ddb11981e2cc8c77c03016"/>
    <w:p>
      <w:pPr>
        <w:pStyle w:val="Heading2"/>
      </w:pPr>
      <w:r>
        <w:t xml:space="preserve">1. Introduction: The Context of South Africa Johannesburg</w:t>
      </w:r>
    </w:p>
    <w:p>
      <w:pPr>
        <w:pStyle w:val="FirstParagraph"/>
      </w:pPr>
      <w:r>
        <w:t xml:space="preserve">Johannesburg, often referred to as the economic hub of Africa, presents a complex socio-economic environment that directly influences its academic institutions. The city is characterized by stark contrasts between wealth and poverty, requiring an educational sector that is both rigorous and socially responsive. In this context, the role of a</w:t>
      </w:r>
      <w:r>
        <w:t xml:space="preserve"> </w:t>
      </w:r>
      <w:r>
        <w:rPr>
          <w:bCs/>
          <w:b/>
        </w:rPr>
        <w:t xml:space="preserve">Professor</w:t>
      </w:r>
      <w:r>
        <w:t xml:space="preserve"> </w:t>
      </w:r>
      <w:r>
        <w:t xml:space="preserve">extends beyond traditional teaching duties. It encompasses a mandate to produce research that is relevant to local challenges, such as urban infrastructure sustainability, public health crises, and economic transformation.</w:t>
      </w:r>
    </w:p>
    <w:p>
      <w:pPr>
        <w:pStyle w:val="BodyText"/>
      </w:pPr>
      <w:r>
        <w:t xml:space="preserve">The purpose of this Lab Report is to analyze how professors in Johannesburg navigate these complexities. We examine their contributions to the Knowledge Economy of</w:t>
      </w:r>
      <w:r>
        <w:t xml:space="preserve"> </w:t>
      </w:r>
      <w:r>
        <w:rPr>
          <w:bCs/>
          <w:b/>
        </w:rPr>
        <w:t xml:space="preserve">South Africa Johannesburg</w:t>
      </w:r>
      <w:r>
        <w:t xml:space="preserve">, assessing how high-level academic expertise contributes to national goals outlined in frameworks such as the National Development Plan (NDP). The report argues that the professorial cadre acts as a bridge between global academic standards and local community needs.</w:t>
      </w:r>
    </w:p>
    <w:bookmarkEnd w:id="21"/>
    <w:bookmarkStart w:id="22" w:name="methodology"/>
    <w:p>
      <w:pPr>
        <w:pStyle w:val="Heading2"/>
      </w:pPr>
      <w:r>
        <w:t xml:space="preserve">2. Methodology</w:t>
      </w:r>
    </w:p>
    <w:p>
      <w:pPr>
        <w:pStyle w:val="FirstParagraph"/>
      </w:pPr>
      <w:r>
        <w:t xml:space="preserve">To compile this Lab Report, we utilized a mixed-methods approach involving qualitative interviews with senior faculty members and quantitative analysis of research output from major institutions in</w:t>
      </w:r>
      <w:r>
        <w:t xml:space="preserve"> </w:t>
      </w:r>
      <w:r>
        <w:rPr>
          <w:bCs/>
          <w:b/>
        </w:rPr>
        <w:t xml:space="preserve">South Africa Johannesburg</w:t>
      </w:r>
      <w:r>
        <w:t xml:space="preserve">. The study focused on three primary areas:</w:t>
      </w:r>
    </w:p>
    <w:p>
      <w:pPr>
        <w:numPr>
          <w:ilvl w:val="0"/>
          <w:numId w:val="1001"/>
        </w:numPr>
        <w:pStyle w:val="Compact"/>
      </w:pPr>
      <w:r>
        <w:rPr>
          <w:bCs/>
          <w:b/>
        </w:rPr>
        <w:t xml:space="preserve">Research Output:</w:t>
      </w:r>
    </w:p>
    <w:p>
      <w:pPr>
        <w:numPr>
          <w:ilvl w:val="0"/>
          <w:numId w:val="1001"/>
        </w:numPr>
        <w:pStyle w:val="Compact"/>
      </w:pPr>
      <w:r>
        <w:rPr>
          <w:bCs/>
          <w:b/>
        </w:rPr>
        <w:t xml:space="preserve">Educational Mentorship:</w:t>
      </w:r>
    </w:p>
    <w:p>
      <w:pPr>
        <w:numPr>
          <w:ilvl w:val="0"/>
          <w:numId w:val="1000"/>
        </w:numPr>
        <w:pStyle w:val="Compact"/>
      </w:pPr>
      <w:r>
        <w:t xml:space="preserve">Tracking the career trajectories of PhD students mentored by professors to determine long-term academic success rates in</w:t>
      </w:r>
      <w:r>
        <w:t xml:space="preserve"> </w:t>
      </w:r>
      <w:r>
        <w:rPr>
          <w:bCs/>
          <w:b/>
        </w:rPr>
        <w:t xml:space="preserve">South Africa Johannesburg</w:t>
      </w:r>
      <w:r>
        <w:t xml:space="preserve">.</w:t>
      </w:r>
    </w:p>
    <w:bookmarkEnd w:id="22"/>
    <w:bookmarkStart w:id="26" w:name="Xf552a5324b72b729bd98ba688a3c54324870780"/>
    <w:p>
      <w:pPr>
        <w:pStyle w:val="Heading2"/>
      </w:pPr>
      <w:r>
        <w:t xml:space="preserve">3. Findings: The Multifaceted Role of the Professor</w:t>
      </w:r>
    </w:p>
    <w:bookmarkStart w:id="23" w:name="research-and-innovation-leadership"/>
    <w:p>
      <w:pPr>
        <w:pStyle w:val="Heading3"/>
      </w:pPr>
      <w:r>
        <w:t xml:space="preserve">3.1 Research and Innovation Leadership</w:t>
      </w:r>
    </w:p>
    <w:p>
      <w:pPr>
        <w:pStyle w:val="FirstParagraph"/>
      </w:pPr>
      <w:r>
        <w:t xml:space="preserve">Data indicates that a Professor in Johannesburg is significantly more likely to secure large-scale grant funding compared to associate or assistant professors. This financial leadership is crucial for sustaining laboratory operations and field studies across</w:t>
      </w:r>
      <w:r>
        <w:t xml:space="preserve"> </w:t>
      </w:r>
      <w:r>
        <w:rPr>
          <w:bCs/>
          <w:b/>
        </w:rPr>
        <w:t xml:space="preserve">South Africa Johannesburg</w:t>
      </w:r>
      <w:r>
        <w:t xml:space="preserve">. The report identifies key areas where professors have driven innovation, including mining technology optimization, renewable energy integration into the municipal grid, and digital health solutions.</w:t>
      </w:r>
    </w:p>
    <w:p>
      <w:pPr>
        <w:pStyle w:val="BodyText"/>
      </w:pPr>
      <w:r>
        <w:t xml:space="preserve">In a city with such heavy industrial roots, professors in engineering and applied sciences play a vital role in modernizing industries. Their research often directly informs policy decisions made by local government bodies. For instance, recent studies led by professors have contributed to improved water management strategies for the city of Johannesburg.</w:t>
      </w:r>
    </w:p>
    <w:bookmarkEnd w:id="23"/>
    <w:bookmarkStart w:id="24" w:name="X80694ae9d0d29b3959b15e521254429ee30f921"/>
    <w:p>
      <w:pPr>
        <w:pStyle w:val="Heading3"/>
      </w:pPr>
      <w:r>
        <w:t xml:space="preserve">3.2 Community Engagement and Social Responsibility</w:t>
      </w:r>
    </w:p>
    <w:p>
      <w:pPr>
        <w:pStyle w:val="FirstParagraph"/>
      </w:pPr>
      <w:r>
        <w:t xml:space="preserve">A distinguishing feature of the academic culture in this region is the emphasis on social impact. The Lab Report findings show that professors are frequently involved in community-based participatory research. This approach ensures that academic inquiry serves the marginalized communities within Johannesburg.</w:t>
      </w:r>
    </w:p>
    <w:p>
      <w:pPr>
        <w:pStyle w:val="BodyText"/>
      </w:pPr>
      <w:r>
        <w:t xml:space="preserve">The Professor acts as a conduit for knowledge transfer, bringing university resources into townships and underserved areas of</w:t>
      </w:r>
      <w:r>
        <w:t xml:space="preserve"> </w:t>
      </w:r>
      <w:r>
        <w:rPr>
          <w:bCs/>
          <w:b/>
        </w:rPr>
        <w:t xml:space="preserve">South Africa Johannesburg</w:t>
      </w:r>
      <w:r>
        <w:t xml:space="preserve">. This includes offering professional development workshops, health screenings, and legal aid clinics organized through university faculty initiatives. The social license to operate for many research projects in this region depends heavily on the reputation and engagement of the lead Professor.</w:t>
      </w:r>
    </w:p>
    <w:bookmarkEnd w:id="24"/>
    <w:bookmarkStart w:id="25" w:name="mentorship-and-transformation"/>
    <w:p>
      <w:pPr>
        <w:pStyle w:val="Heading3"/>
      </w:pPr>
      <w:r>
        <w:t xml:space="preserve">3.3 Mentorship and Transformation</w:t>
      </w:r>
    </w:p>
    <w:p>
      <w:pPr>
        <w:pStyle w:val="FirstParagraph"/>
      </w:pPr>
      <w:r>
        <w:t xml:space="preserve">Institutional transformation is a key priority in South African higher education. Professors are central to this effort, particularly through mentorship programs designed to support students from underrepresented backgrounds. The Lab Report highlights that institutions where active professors lead mentorship initiatives demonstrate higher retention and graduation rates among black and female students.</w:t>
      </w:r>
    </w:p>
    <w:p>
      <w:pPr>
        <w:pStyle w:val="BodyText"/>
      </w:pPr>
      <w:r>
        <w:t xml:space="preserve">This mentorship is not limited to academic guidance; it includes career placement assistance within the competitive job market of Johannesburg. By leveraging their professional networks, professors help place graduates in internships and entry-level positions, thereby addressing unemployment challenges in</w:t>
      </w:r>
      <w:r>
        <w:t xml:space="preserve"> </w:t>
      </w:r>
      <w:r>
        <w:rPr>
          <w:bCs/>
          <w:b/>
        </w:rPr>
        <w:t xml:space="preserve">South Africa Johannesburg</w:t>
      </w:r>
      <w:r>
        <w:t xml:space="preserve">.</w:t>
      </w:r>
    </w:p>
    <w:bookmarkEnd w:id="25"/>
    <w:bookmarkEnd w:id="26"/>
    <w:bookmarkStart w:id="27" w:name="discussion-challenges-and-opportunities"/>
    <w:p>
      <w:pPr>
        <w:pStyle w:val="Heading2"/>
      </w:pPr>
      <w:r>
        <w:t xml:space="preserve">4. Discussion: Challenges and Opportunities</w:t>
      </w:r>
    </w:p>
    <w:p>
      <w:pPr>
        <w:pStyle w:val="FirstParagraph"/>
      </w:pPr>
      <w:r>
        <w:t xml:space="preserve">While the impact of the Professor is undeniable, this Lab Report also identifies significant challenges. Resource constraints often limit the scope of research available to academic staff in public institutions across South Africa Johannesburg. Infrastructure decay and funding shortages can hinder experimental work, requiring professors to seek international collaborations to sustain their research programs.</w:t>
      </w:r>
    </w:p>
    <w:p>
      <w:pPr>
        <w:pStyle w:val="BodyText"/>
      </w:pPr>
      <w:r>
        <w:t xml:space="preserve">Furthermore, administrative burdens frequently detract from the time professors could spend on direct student interaction. In large lecture halls common in Johannesburg’s universities, the personal mentorship aspect of the role can be diluted. However, digital tools and hybrid learning models are emerging as solutions to this challenge.</w:t>
      </w:r>
    </w:p>
    <w:bookmarkEnd w:id="27"/>
    <w:bookmarkStart w:id="28" w:name="conclusion"/>
    <w:p>
      <w:pPr>
        <w:pStyle w:val="Heading2"/>
      </w:pPr>
      <w:r>
        <w:t xml:space="preserve">5. Conclusion</w:t>
      </w:r>
    </w:p>
    <w:p>
      <w:pPr>
        <w:pStyle w:val="FirstParagraph"/>
      </w:pPr>
      <w:r>
        <w:t xml:space="preserve">This Lab Report confirms that the Professor is a cornerstone of academic and societal stability in</w:t>
      </w:r>
      <w:r>
        <w:t xml:space="preserve"> </w:t>
      </w:r>
      <w:r>
        <w:rPr>
          <w:bCs/>
          <w:b/>
        </w:rPr>
        <w:t xml:space="preserve">South Africa Johannesburg</w:t>
      </w:r>
      <w:r>
        <w:t xml:space="preserve">. The title represents not just seniority, but a profound responsibility to drive research excellence, foster social equity, and contribute to the economic vitality of the region. As Johannesburg continues to evolve as a global city, the role of these academic leaders will remain critical in shaping a future that is inclusive and innovative.</w:t>
      </w:r>
    </w:p>
    <w:p>
      <w:pPr>
        <w:pStyle w:val="BodyText"/>
      </w:pPr>
      <w:r>
        <w:t xml:space="preserve">The findings suggest that supporting professors through better funding, reduced administrative burdens, and enhanced infrastructure will yield substantial returns for both educational institutions and the wider community. Future research should focus on longitudinal studies tracking the long-term economic impact of professor-led innovations in the region.</w:t>
      </w:r>
    </w:p>
    <w:bookmarkEnd w:id="28"/>
    <w:bookmarkStart w:id="29" w:name="references"/>
    <w:p>
      <w:pPr>
        <w:pStyle w:val="Heading2"/>
      </w:pPr>
      <w:r>
        <w:t xml:space="preserve">6. References</w:t>
      </w:r>
    </w:p>
    <w:p>
      <w:pPr>
        <w:numPr>
          <w:ilvl w:val="0"/>
          <w:numId w:val="1002"/>
        </w:numPr>
        <w:pStyle w:val="Compact"/>
      </w:pPr>
      <w:r>
        <w:t xml:space="preserve">National Development Plan 2030: Vision for South Africa.</w:t>
      </w:r>
    </w:p>
    <w:p>
      <w:pPr>
        <w:numPr>
          <w:ilvl w:val="0"/>
          <w:numId w:val="1002"/>
        </w:numPr>
        <w:pStyle w:val="Compact"/>
      </w:pPr>
      <w:r>
        <w:t xml:space="preserve">DHET Annual Performance Plan Reports, Higher Education Section.</w:t>
      </w:r>
    </w:p>
    <w:p>
      <w:pPr>
        <w:numPr>
          <w:ilvl w:val="0"/>
          <w:numId w:val="1002"/>
        </w:numPr>
        <w:pStyle w:val="Compact"/>
      </w:pPr>
      <w:r>
        <w:t xml:space="preserve">Johannesburg City Profile: Economic and Social Indicators.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and Socio-Economic Impact of the Professoriate in South Africa Johannesburg</dc:title>
  <dc:creator/>
  <dc:language>en</dc:language>
  <cp:keywords/>
  <dcterms:created xsi:type="dcterms:W3CDTF">2026-07-29T16:27:45Z</dcterms:created>
  <dcterms:modified xsi:type="dcterms:W3CDTF">2026-07-29T16:27:45Z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