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```html</w:t>
      </w:r>
    </w:p>
    <w:bookmarkStart w:id="20" w:name="X5639ec4ab64d4a6156a9484e7179848dbd1f8f9"/>
    <w:p>
      <w:pPr>
        <w:pStyle w:val="Heading1"/>
      </w:pPr>
      <w:r>
        <w:t xml:space="preserve">Laboratory Report: Strategic Project Manager Frameworks for Development in Bangladesh,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 of Study:</w:t>
      </w:r>
      <w:r>
        <w:t xml:space="preserve"> </w:t>
      </w:r>
      <w:r>
        <w:t xml:space="preserve">Dhaka Division, Bangladesh</w:t>
      </w:r>
      <w:r>
        <w:br/>
      </w:r>
      <w:r>
        <w:rPr>
          <w:bCs/>
          <w:b/>
        </w:rPr>
        <w:t xml:space="preserve">Type of Document:</w:t>
      </w:r>
    </w:p>
    <w:bookmarkEnd w:id="20"/>
    <w:bookmarkStart w:id="21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laboratory report serves as an extensive analytical documentation regarding the role, responsibilities, and operational challenges of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Bangladesh Dhaka Project Manager can navigate the unique logistical, cultural, and regulatory landscapes of</w:t>
      </w:r>
      <w:r>
        <w:t xml:space="preserve"> </w:t>
      </w:r>
      <w:r>
        <w:rPr>
          <w:bCs/>
          <w:b/>
        </w:rPr>
        <w:t xml:space="preserve">Bangladesh Dhaka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city of Dhaka , the capital and largest urban center of Bangladesh , represents a complex environment for large - scale project execution . With its bustling infrastructure needs ranging from the expansion of the Metro Rail ( MRT ) to high - rise residential complexes and IT parks , the demand for competent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s is at an all - time high . This report aims to define the operational parameters required by a</w:t>
      </w:r>
      <w:r>
        <w:t xml:space="preserve"> </w:t>
      </w:r>
      <w:r>
        <w:rPr>
          <w:bCs/>
          <w:b/>
        </w:rPr>
        <w:t xml:space="preserve">Project Manager</w:t>
      </w:r>
    </w:p>
    <w:p>
      <w:pPr>
        <w:pStyle w:val="BodyText"/>
      </w:pPr>
      <w:r>
        <w:t xml:space="preserve">The primary objective of this study is to outline a comprehensive framework for project management that accounts for local variables such as traffic congestion , regulatory bureaucracy , monsoon weather patterns , and workforce dynamics specific to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bookmarkEnd w:id="22"/>
    <w:bookmarkStart w:id="26" w:name="Xd0fdda321d0f0b3510c7213e46ccb33ce42144e"/>
    <w:p>
      <w:pPr>
        <w:pStyle w:val="Heading2"/>
      </w:pPr>
      <w:r>
        <w:t xml:space="preserve">3. Contextual Analysis: The Environment of Bangladesh Dhaka</w:t>
      </w:r>
    </w:p>
    <w:p>
      <w:pPr>
        <w:pStyle w:val="FirstParagraph"/>
      </w:pPr>
      <w:r>
        <w:t xml:space="preserve">To understand the necessity of a specialized approach by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, one must first analyze the environment in which they operate.</w:t>
      </w:r>
    </w:p>
    <w:bookmarkStart w:id="23" w:name="infrastructure-and-logistics"/>
    <w:p>
      <w:pPr>
        <w:pStyle w:val="Heading3"/>
      </w:pPr>
      <w:r>
        <w:t xml:space="preserve">3.1 Infrastructure and Logistics</w:t>
      </w:r>
    </w:p>
    <w:p>
      <w:pPr>
        <w:pStyle w:val="FirstParagraph"/>
      </w:pPr>
      <w:r>
        <w:t xml:space="preserve">Dhaka is notorious for its traffic congestion , which can severely impact supply chains and on - site attendance 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 this region must implement strict logistical planning to mitigate delays caused by transportation bottlenecks . Supply chain resilience becomes a critical component of the project lifecycle.</w:t>
      </w:r>
    </w:p>
    <w:bookmarkEnd w:id="23"/>
    <w:bookmarkStart w:id="24" w:name="regulatory-landscape"/>
    <w:p>
      <w:pPr>
        <w:pStyle w:val="Heading3"/>
      </w:pPr>
      <w:r>
        <w:t xml:space="preserve">3.2 Regulatory Landscape</w:t>
      </w:r>
    </w:p>
    <w:p>
      <w:pPr>
        <w:pStyle w:val="FirstParagraph"/>
      </w:pPr>
      <w:r>
        <w:t xml:space="preserve">Navigating the bureaucratic requirements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Project Manager must ensure compliance with local municipal laws , environmental regulations set by the Department of Environment ( DoE ), and construction codes enforced by city corporations such as Dhaka North City Corporation ( DNCC ) or Dhaka South City Corporation ( DSCC ).</w:t>
      </w:r>
    </w:p>
    <w:bookmarkEnd w:id="24"/>
    <w:bookmarkStart w:id="25" w:name="climatic-factors"/>
    <w:p>
      <w:pPr>
        <w:pStyle w:val="Heading3"/>
      </w:pPr>
      <w:r>
        <w:t xml:space="preserve">3.3 Climatic Factors</w:t>
      </w:r>
    </w:p>
    <w:p>
      <w:pPr>
        <w:pStyle w:val="FirstParagraph"/>
      </w:pPr>
      <w:r>
        <w:t xml:space="preserve">The monsoon season in Bangladesh brings heavy rainfall and potential flooding 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incorporate weather contingencies into the project schedule to protect construction sites and ensure worker safety.</w:t>
      </w:r>
    </w:p>
    <w:bookmarkEnd w:id="25"/>
    <w:bookmarkEnd w:id="26"/>
    <w:bookmarkStart w:id="30" w:name="X74452f22f5a2c774a98bcc8a906cf95829dabaf"/>
    <w:p>
      <w:pPr>
        <w:pStyle w:val="Heading2"/>
      </w:pPr>
      <w:r>
        <w:t xml:space="preserve">4. Core Responsibilities of the Project Manager in this Context</w:t>
      </w:r>
    </w:p>
    <w:bookmarkStart w:id="27" w:name="stakeholder-management"/>
    <w:p>
      <w:pPr>
        <w:pStyle w:val="Heading3"/>
      </w:pPr>
      <w:r>
        <w:t xml:space="preserve">4.1 Stakeholder Management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, projects often involve multiple stakeholders including government bodies , private investors , and local community representatives 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act as a liaison , ensuring that communication flows effectively between these disparate groups. Cultural sensitivity is paramount; understanding the hierarchical nature of business interactions in South Asia allows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to build stronger relationships.</w:t>
      </w:r>
    </w:p>
    <w:bookmarkEnd w:id="27"/>
    <w:bookmarkStart w:id="28" w:name="Xc03d6203e56990ba9de7b870544bf23f6048e69"/>
    <w:p>
      <w:pPr>
        <w:pStyle w:val="Heading3"/>
      </w:pPr>
      <w:r>
        <w:t xml:space="preserve">4.2 Resource Allocation and Workforce Management</w:t>
      </w:r>
    </w:p>
    <w:p>
      <w:pPr>
        <w:pStyle w:val="FirstParagraph"/>
      </w:pPr>
      <w:r>
        <w:t xml:space="preserve">The labor market in Dhaka is vast but varied in skill levels 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responsible for identifying skilled personnel , providing necessary training , and ensuring fair labor practices . Furthermore , managing the welfare of the workforce during extreme weather conditions or religious holidays ( such as Eid ) is a key duty to maintain morale and productivity.</w:t>
      </w:r>
    </w:p>
    <w:bookmarkEnd w:id="28"/>
    <w:bookmarkStart w:id="29" w:name="risk-management"/>
    <w:p>
      <w:pPr>
        <w:pStyle w:val="Heading3"/>
      </w:pPr>
      <w:r>
        <w:t xml:space="preserve">4.3 Risk Management</w:t>
      </w:r>
    </w:p>
    <w:p>
      <w:pPr>
        <w:pStyle w:val="FirstParagraph"/>
      </w:pPr>
      <w:r>
        <w:t xml:space="preserve">Risk assessment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goes beyond standard financial risks . It includes political instability , power outages , and natural disasters 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develop robust contingency plans , such as backup power generators for sites prone to load shedding and alternative transportation routes for critical supplies.</w:t>
      </w:r>
    </w:p>
    <w:bookmarkEnd w:id="29"/>
    <w:bookmarkEnd w:id="30"/>
    <w:bookmarkStart w:id="31" w:name="methodology-of-execution"/>
    <w:p>
      <w:pPr>
        <w:pStyle w:val="Heading2"/>
      </w:pPr>
      <w:r>
        <w:t xml:space="preserve">5. Methodology of Execution</w:t>
      </w:r>
    </w:p>
    <w:p>
      <w:pPr>
        <w:pStyle w:val="FirstParagraph"/>
      </w:pPr>
      <w:r>
        <w:t xml:space="preserve">The implementation of projects in this region requires an adaptive hybrid methodology. While Agile principles are useful for software - related initiatives in Dhaka's growing IT sector , traditional Waterfall methods are often preferred for large - scale civil engineering projects due to their structured nature.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be proficient in using project management software tools that can function offline or with limited internet connectivity , as digital infrastructure can sometimes be unreliable in certain parts of the city . Regular site inspections and face - to - face meetings are prioritized over digital communication to ensure clarity and accountability.</w:t>
      </w:r>
    </w:p>
    <w:bookmarkEnd w:id="31"/>
    <w:bookmarkStart w:id="32" w:name="X2ec2cdb5748ff055838d31bf8a770703b2410d0"/>
    <w:p>
      <w:pPr>
        <w:pStyle w:val="Heading2"/>
      </w:pPr>
      <w:r>
        <w:t xml:space="preserve">6. Case Study Application: Urban Infrastructure Development</w:t>
      </w:r>
    </w:p>
    <w:p>
      <w:pPr>
        <w:pStyle w:val="FirstParagraph"/>
      </w:pPr>
      <w:r>
        <w:t xml:space="preserve">Consider a hypothetical case where a</w:t>
      </w:r>
      <w:r>
        <w:t xml:space="preserve"> </w:t>
      </w:r>
      <w:r>
        <w:rPr>
          <w:bCs/>
          <w:b/>
        </w:rPr>
        <w:t xml:space="preserve">Project Manager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Limited Space:</w:t>
      </w:r>
      <w:r>
        <w:t xml:space="preserve">Narrow surrounding roads restrict heavy machinery access 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coordinate precise delivery windows.</w:t>
      </w:r>
    </w:p>
    <w:p>
      <w:pPr>
        <w:numPr>
          <w:ilvl w:val="0"/>
          <w:numId w:val="1001"/>
        </w:numPr>
        <w:pStyle w:val="Compact"/>
      </w:pPr>
      <w:r>
        <w:t xml:space="preserve">Noise Pollution Regulations:Noise restrictions apply during certain hours. The schedule must be adjusted accordingly.</w:t>
      </w:r>
    </w:p>
    <w:p>
      <w:pPr>
        <w:numPr>
          <w:ilvl w:val="0"/>
          <w:numId w:val="1001"/>
        </w:numPr>
        <w:pStyle w:val="Compact"/>
      </w:pPr>
      <w:r>
        <w:t xml:space="preserve">Cultural Holidays:The project timeline must account for the two Eids and other national holidays which can halt construction activities for weeks 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integrates these pauses into the critical path analysis.</w:t>
      </w:r>
    </w:p>
    <w:bookmarkEnd w:id="32"/>
    <w:bookmarkStart w:id="33" w:name="challenges-and-mitigation-strategies"/>
    <w:p>
      <w:pPr>
        <w:pStyle w:val="Heading2"/>
      </w:pPr>
      <w:r>
        <w:t xml:space="preserve">7. Challenges and Mitigation Strategies</w:t>
      </w:r>
    </w:p>
    <w:p>
      <w:pPr>
        <w:pStyle w:val="FirstParagraph"/>
      </w:pPr>
      <w:r>
        <w:rPr>
          <w:bCs/>
          <w:b/>
        </w:rPr>
        <w:t xml:space="preserve">Challenge</w:t>
      </w:r>
    </w:p>
    <w:p>
      <w:pPr>
        <w:pStyle w:val="BodyText"/>
      </w:pPr>
      <w:r>
        <w:rPr>
          <w:bCs/>
          <w:b/>
        </w:rPr>
        <w:t xml:space="preserve">I Impact on Project</w:t>
      </w:r>
    </w:p>
    <w:p>
      <w:pPr>
        <w:pStyle w:val="BodyText"/>
      </w:pPr>
      <w:r>
        <w:rPr>
          <w:bCs/>
          <w:b/>
        </w:rPr>
        <w:t xml:space="preserve">Mitigation by Project Manager</w:t>
      </w:r>
    </w:p>
    <w:p>
      <w:pPr>
        <w:pStyle w:val="BodyText"/>
      </w:pPr>
      <w:r>
        <w:t xml:space="preserve">Traffic Congestion</w:t>
      </w:r>
    </w:p>
    <w:p>
      <w:pPr>
        <w:pStyle w:val="BodyText"/>
      </w:pPr>
      <w:r>
        <w:t xml:space="preserve">Delayed material delivery and staff tardiness.</w:t>
      </w:r>
    </w:p>
    <w:p>
      <w:pPr>
        <w:pStyle w:val="BodyText"/>
      </w:pPr>
      <w:r>
        <w:t xml:space="preserve">Schedule deliveries during off - peak hours ; implement flexible work shifts.</w:t>
      </w:r>
    </w:p>
    <w:p>
      <w:pPr>
        <w:pStyle w:val="BodyText"/>
      </w:pPr>
      <w:r>
        <w:t xml:space="preserve">Bureaucratic Delays</w:t>
      </w:r>
    </w:p>
    <w:p>
      <w:pPr>
        <w:pStyle w:val="BodyText"/>
      </w:pPr>
      <w:r>
        <w:t xml:space="preserve">Licenses take longer than expected.&lt; /tr &gt;</w:t>
      </w:r>
    </w:p>
    <w:p>
      <w:pPr>
        <w:pStyle w:val="BodyText"/>
      </w:pPr>
      <w:r>
        <w:t xml:space="preserve">Proactive engagement with government officials and early submission of all documentation.</w:t>
      </w:r>
    </w:p>
    <w:p>
      <w:pPr>
        <w:pStyle w:val="BodyText"/>
      </w:pPr>
      <w:r>
        <w:t xml:space="preserve">Monsoon Flooding</w:t>
      </w:r>
    </w:p>
    <w:p>
      <w:pPr>
        <w:pStyle w:val="BodyText"/>
      </w:pPr>
      <w:r>
        <w:t xml:space="preserve">Damages to unfinished structures.</w:t>
      </w:r>
    </w:p>
    <w:p>
      <w:pPr>
        <w:pStyle w:val="BodyText"/>
      </w:pPr>
      <w:r>
        <w:t xml:space="preserve">Elevate critical equipment ; install temporary drainage systems.</w:t>
      </w:r>
    </w:p>
    <w:p>
      <w:pPr>
        <w:pStyle w:val="BodyText"/>
      </w:pPr>
      <w:r>
        <w:t xml:space="preserve">Skill Gaps in Labor</w:t>
      </w:r>
    </w:p>
    <w:p>
      <w:pPr>
        <w:pStyle w:val="BodyText"/>
      </w:pPr>
      <w:r>
        <w:t xml:space="preserve">Rework and quality issues.&lt; /tr &gt;</w:t>
      </w:r>
    </w:p>
    <w:p>
      <w:pPr>
        <w:pStyle w:val="BodyText"/>
      </w:pPr>
      <w:r>
        <w:t xml:space="preserve">Comprehensive on - site training programs led by the Project Manager.</w:t>
      </w:r>
    </w:p>
    <w:bookmarkEnd w:id="33"/>
    <w:bookmarkStart w:id="34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Project ManagerBangladesh Dhaka</w:t>
      </w:r>
      <w:r>
        <w:br/>
      </w:r>
    </w:p>
    <w:p>
      <w:pPr>
        <w:pStyle w:val="BodyText"/>
      </w:pPr>
      <w:r>
        <w:t xml:space="preserve">This lab report has demonstrated that success in this region is not merely a matter of technical proficiency but also requires deep contextual awareness . The</w:t>
      </w:r>
    </w:p>
    <w:p>
      <w:pPr>
        <w:pStyle w:val="BodyText"/>
      </w:pPr>
      <w:r>
        <w:t xml:space="preserve">Project Manager Bangladesh Dhaka</w:t>
      </w:r>
    </w:p>
    <w:bookmarkEnd w:id="34"/>
    <w:bookmarkStart w:id="35" w:name="recommendations"/>
    <w:p>
      <w:pPr>
        <w:pStyle w:val="Heading2"/>
      </w:pPr>
      <w:r>
        <w:t xml:space="preserve">9. Recommendations</w:t>
      </w:r>
    </w:p>
    <w:p>
      <w:pPr>
        <w:pStyle w:val="FirstParagraph"/>
      </w:pPr>
      <w:r>
        <w:t xml:space="preserve">Cultural Training:All incoming international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s should undergo cultural orientation specific to Bangladeshi business etiquette.</w:t>
      </w:r>
    </w:p>
    <w:p>
      <w:pPr>
        <w:pStyle w:val="BodyText"/>
      </w:pPr>
      <w:r>
        <w:t xml:space="preserve">Local Partnerships:Prioritize hiring local assistant managers who understand the nuances of Dhaka's regulatory and social landscape .</w:t>
      </w:r>
    </w:p>
    <w:p>
      <w:pPr>
        <w:pStyle w:val="BodyText"/>
      </w:pPr>
      <w:r>
        <w:t xml:space="preserve">Technology Integration:Utilize project management tools that support offline capabilities to mitigate connectivity issues.</w:t>
      </w:r>
    </w:p>
    <w:p>
      <w:pPr>
        <w:pStyle w:val="BodyText"/>
      </w:pPr>
      <w:r>
        <w:t xml:space="preserve">Sustainability Focus:Incorporate green building practices to align with emerging environmental regulations in Dhaka and improve long - term project viability .</w:t>
      </w:r>
    </w:p>
    <w:p>
      <w:pPr>
        <w:pStyle w:val="BodyText"/>
      </w:pPr>
      <w:r>
        <w:rPr>
          <w:iCs/>
          <w:i/>
        </w:rPr>
        <w:t xml:space="preserve">This document serves as a foundational guide for understanding the critical role of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Project Manager</w:t>
      </w:r>
      <w:r>
        <w:rPr>
          <w:iCs/>
          <w:i/>
        </w:rPr>
        <w:t xml:space="preserve"> </w:t>
      </w:r>
      <w:r>
        <w:rPr>
          <w:iCs/>
          <w:i/>
        </w:rPr>
        <w:t xml:space="preserve">Bangladesh Dhaka .</w:t>
      </w:r>
    </w:p>
    <w:p>
      <w:pPr>
        <w:pStyle w:val="BodyText"/>
      </w:pPr>
      <w:r>
        <w:t xml:space="preserve">```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Project Manager Implementation in Bangladesh Dhaka</dc:title>
  <dc:creator/>
  <dc:language>en</dc:language>
  <cp:keywords/>
  <dcterms:created xsi:type="dcterms:W3CDTF">2026-07-29T06:59:45Z</dcterms:created>
  <dcterms:modified xsi:type="dcterms:W3CDTF">2026-07-29T06:59:45Z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