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33" w:name="X5836dba04ef0610e36ddc790e7a1837683341e3"/>
    <w:p>
      <w:pPr>
        <w:pStyle w:val="Heading1"/>
      </w:pPr>
      <w:r>
        <w:t xml:space="preserve">Laboratory Report: Strategic Analysis of the Project Manager Role in Colombia Medellín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Colombia Medellín</w:t>
      </w:r>
      <w:r>
        <w:br/>
      </w:r>
      <w:r>
        <w:rPr>
          <w:iCs/>
          <w:i/>
        </w:rPr>
        <w:t xml:space="preserve">Note: This document serves as a comprehensive lab report examining the specific operational, cultural, and economic factors influencing the role of a Project Manager within the dynamic business ecosystem of Colombia Medellín.</w:t>
      </w:r>
    </w:p>
    <w:bookmarkStart w:id="20" w:name="executive-summary"/>
    <w:p>
      <w:pPr>
        <w:pStyle w:val="Heading2"/>
      </w:pPr>
      <w:r>
        <w:t xml:space="preserve">1. Executive Summary</w:t>
      </w:r>
    </w:p>
    <w:p>
      <w:pPr>
        <w:pStyle w:val="FirstParagraph"/>
      </w:pPr>
      <w:r>
        <w:t xml:space="preserve">This laboratory report aims to dissect the multifaceted responsibilities and challenges faced by a</w:t>
      </w:r>
      <w:r>
        <w:t xml:space="preserve"> </w:t>
      </w:r>
      <w:r>
        <w:rPr>
          <w:bCs/>
          <w:b/>
        </w:rPr>
        <w:t xml:space="preserve">Project Manager</w:t>
      </w:r>
      <w:r>
        <w:t xml:space="preserve">. The primary objective is to understand how global project management methodologies must be adapted when applied to the unique socio-economic and cultural context of</w:t>
      </w:r>
      <w:r>
        <w:t xml:space="preserve"> </w:t>
      </w:r>
      <w:r>
        <w:rPr>
          <w:bCs/>
          <w:b/>
        </w:rPr>
        <w:t xml:space="preserve">Colombia Medellín</w:t>
      </w:r>
      <w:r>
        <w:t xml:space="preserve">. As Medellín transforms from a city known for historical challenges into a premier hub for technology, innovation, and sustainable development in Latin America, the demand for skilled leadership has surged. This report analyzes how a</w:t>
      </w:r>
      <w:r>
        <w:t xml:space="preserve"> </w:t>
      </w:r>
      <w:r>
        <w:rPr>
          <w:bCs/>
          <w:b/>
        </w:rPr>
        <w:t xml:space="preserve">Project Manager</w:t>
      </w:r>
      <w:r>
        <w:t xml:space="preserve"> </w:t>
      </w:r>
      <w:r>
        <w:t xml:space="preserve">navigates these changes, leveraging the vibrant spirit of</w:t>
      </w:r>
      <w:r>
        <w:t xml:space="preserve"> </w:t>
      </w:r>
      <w:r>
        <w:rPr>
          <w:bCs/>
          <w:b/>
        </w:rPr>
        <w:t xml:space="preserve">Colombia Medellín</w:t>
      </w:r>
      <w:r>
        <w:t xml:space="preserve"> </w:t>
      </w:r>
      <w:r>
        <w:t xml:space="preserve">to drive successful project outcomes.</w:t>
      </w:r>
    </w:p>
    <w:bookmarkEnd w:id="20"/>
    <w:bookmarkStart w:id="21" w:name="introduction-and-contextual-background"/>
    <w:p>
      <w:pPr>
        <w:pStyle w:val="Heading2"/>
      </w:pPr>
      <w:r>
        <w:t xml:space="preserve">2. Introduction and Contextual Background</w:t>
      </w:r>
    </w:p>
    <w:p>
      <w:pPr>
        <w:pStyle w:val="FirstParagraph"/>
      </w:pPr>
      <w:r>
        <w:t xml:space="preserve">The concept of a</w:t>
      </w:r>
      <w:r>
        <w:t xml:space="preserve"> </w:t>
      </w:r>
      <w:r>
        <w:rPr>
          <w:bCs/>
          <w:b/>
        </w:rPr>
        <w:t xml:space="preserve">Laboratory Report</w:t>
      </w:r>
      <w:r>
        <w:t xml:space="preserve">, in this business context, implies a systematic observation and analysis of the "laboratory" that is the modern corporate environment. The specific locale,</w:t>
      </w:r>
      <w:r>
        <w:t xml:space="preserve"> </w:t>
      </w:r>
      <w:r>
        <w:rPr>
          <w:bCs/>
          <w:b/>
        </w:rPr>
        <w:t xml:space="preserve">Colombia Medellín</w:t>
      </w:r>
      <w:r>
        <w:t xml:space="preserve">, offers a distinct laboratory setting. Historically industrial, Medellín has reinvented itself through urban transformation and digital innovation sectors such as FinTech and HealthTech.</w:t>
      </w:r>
    </w:p>
    <w:p>
      <w:pPr>
        <w:pStyle w:val="BodyText"/>
      </w:pPr>
      <w:r>
        <w:t xml:space="preserve">In this environment, the role of the</w:t>
      </w:r>
      <w:r>
        <w:t xml:space="preserve"> </w:t>
      </w:r>
      <w:r>
        <w:rPr>
          <w:bCs/>
          <w:b/>
        </w:rPr>
        <w:t xml:space="preserve">Project Manager</w:t>
      </w:r>
      <w:r>
        <w:t xml:space="preserve"> </w:t>
      </w:r>
      <w:r>
        <w:t xml:space="preserve">is no longer just about scheduling tasks and managing budgets; it is about cultural mediation, crisis management in a volatile region, and fostering innovation. The city’s rapid growth means that projects often face compressed timelines and high stakeholder expectations. Therefore, understanding the local context of</w:t>
      </w:r>
      <w:r>
        <w:t xml:space="preserve"> </w:t>
      </w:r>
      <w:r>
        <w:rPr>
          <w:bCs/>
          <w:b/>
        </w:rPr>
        <w:t xml:space="preserve">Colombia Medellín</w:t>
      </w:r>
      <w:r>
        <w:t xml:space="preserve"> </w:t>
      </w:r>
      <w:r>
        <w:t xml:space="preserve">is not optional for a</w:t>
      </w:r>
      <w:r>
        <w:t xml:space="preserve"> </w:t>
      </w:r>
      <w:r>
        <w:rPr>
          <w:bCs/>
          <w:b/>
        </w:rPr>
        <w:t xml:space="preserve">Project Manager</w:t>
      </w:r>
      <w:r>
        <w:t xml:space="preserve">; it is fundamental to success.</w:t>
      </w:r>
    </w:p>
    <w:bookmarkEnd w:id="21"/>
    <w:bookmarkStart w:id="22" w:name="methodology-the-analytical-framework"/>
    <w:p>
      <w:pPr>
        <w:pStyle w:val="Heading2"/>
      </w:pPr>
      <w:r>
        <w:t xml:space="preserve">3. Methodology: The Analytical Framework</w:t>
      </w:r>
    </w:p>
    <w:p>
      <w:pPr>
        <w:pStyle w:val="FirstParagraph"/>
      </w:pPr>
      <w:r>
        <w:t xml:space="preserve">To conduct this study, we utilized a mixed-methods approach suitable for a business lab report:</w:t>
      </w:r>
    </w:p>
    <w:p>
      <w:pPr>
        <w:numPr>
          <w:ilvl w:val="0"/>
          <w:numId w:val="1001"/>
        </w:numPr>
        <w:pStyle w:val="Compact"/>
      </w:pPr>
      <w:r>
        <w:rPr>
          <w:bCs/>
          <w:b/>
        </w:rPr>
        <w:t xml:space="preserve">Cultural Analysis:</w:t>
      </w:r>
      <w:r>
        <w:t xml:space="preserve"> </w:t>
      </w:r>
      <w:r>
        <w:t xml:space="preserve">Examining the interpersonal dynamics in Colombian business culture.</w:t>
      </w:r>
    </w:p>
    <w:p>
      <w:pPr>
        <w:numPr>
          <w:ilvl w:val="0"/>
          <w:numId w:val="1001"/>
        </w:numPr>
        <w:pStyle w:val="Compact"/>
      </w:pPr>
      <w:r>
        <w:rPr>
          <w:bCs/>
          <w:b/>
        </w:rPr>
        <w:t xml:space="preserve">Economic Assessment:</w:t>
      </w:r>
      <w:r>
        <w:t xml:space="preserve"> </w:t>
      </w:r>
      <w:r>
        <w:t xml:space="preserve">Reviewing market volatility and resource allocation in Medellín.</w:t>
      </w:r>
    </w:p>
    <w:p>
      <w:pPr>
        <w:numPr>
          <w:ilvl w:val="0"/>
          <w:numId w:val="1001"/>
        </w:numPr>
        <w:pStyle w:val="Compact"/>
      </w:pPr>
      <w:r>
        <w:rPr>
          <w:iCs/>
          <w:i/>
        </w:rPr>
        <w:t xml:space="preserve">P</w:t>
      </w:r>
      <w:r>
        <w:t xml:space="preserve">: Observing leadership styles preferred by local stakeholders.</w:t>
      </w:r>
    </w:p>
    <w:bookmarkEnd w:id="22"/>
    <w:bookmarkStart w:id="27" w:name="Xfe4dfef29b4608d1091a52a317a0fc4e43dc2a5"/>
    <w:p>
      <w:pPr>
        <w:pStyle w:val="Heading2"/>
      </w:pPr>
      <w:r>
        <w:t xml:space="preserve">4. Key Findings: The Project Manager in Colombia Medellín</w:t>
      </w:r>
    </w:p>
    <w:bookmarkStart w:id="23" w:name="X28b3db055f3144787e4b59f581df7b9b26f15f9"/>
    <w:p>
      <w:pPr>
        <w:pStyle w:val="Heading3"/>
      </w:pPr>
      <w:r>
        <w:t xml:space="preserve">4.1 Cultural Intelligence and Communication Styles</w:t>
      </w:r>
    </w:p>
    <w:p>
      <w:pPr>
        <w:pStyle w:val="FirstParagraph"/>
      </w:pPr>
      <w:r>
        <w:t xml:space="preserve">In a global context, communication might be direct and data-driven. However, for a</w:t>
      </w:r>
      <w:r>
        <w:t xml:space="preserve"> </w:t>
      </w:r>
      <w:r>
        <w:rPr>
          <w:bCs/>
          <w:b/>
        </w:rPr>
        <w:t xml:space="preserve">Project Manager</w:t>
      </w:r>
      <w:r>
        <w:t xml:space="preserve"> </w:t>
      </w:r>
      <w:r>
        <w:t xml:space="preserve">operating in</w:t>
      </w:r>
      <w:r>
        <w:t xml:space="preserve"> </w:t>
      </w:r>
      <w:r>
        <w:rPr>
          <w:bCs/>
          <w:b/>
        </w:rPr>
        <w:t xml:space="preserve">Colombia Medellín</w:t>
      </w:r>
      <w:r>
        <w:t xml:space="preserve">, emotional intelligence is paramount. The business culture here is relationship-based. Trust must be established before contracts are signed or projects begin.</w:t>
      </w:r>
    </w:p>
    <w:p>
      <w:pPr>
        <w:pStyle w:val="BodyText"/>
      </w:pPr>
      <w:r>
        <w:rPr>
          <w:iCs/>
          <w:i/>
        </w:rPr>
        <w:t xml:space="preserve">Finding:</w:t>
      </w:r>
      <w:r>
        <w:t xml:space="preserve"> </w:t>
      </w:r>
      <w:r>
        <w:t xml:space="preserve">A successful Project Manager spends significant time on "coffee breaks" and informal networking. In Medellín, personal connections often facilitate bureaucratic processes faster than formal requests. Ignoring this aspect of the local culture can lead to project stagnation. Therefore, soft skills are as critical as technical project management skills.</w:t>
      </w:r>
    </w:p>
    <w:bookmarkEnd w:id="23"/>
    <w:bookmarkStart w:id="24" w:name="navigating-infrastructure-and-logistics"/>
    <w:p>
      <w:pPr>
        <w:pStyle w:val="Heading3"/>
      </w:pPr>
      <w:r>
        <w:t xml:space="preserve">4.2 Navigating Infrastructure and Logistics</w:t>
      </w:r>
    </w:p>
    <w:p>
      <w:pPr>
        <w:pStyle w:val="FirstParagraph"/>
      </w:pPr>
      <w:r>
        <w:rPr>
          <w:bCs/>
          <w:b/>
        </w:rPr>
        <w:t xml:space="preserve">Colombia Medellín</w:t>
      </w:r>
      <w:r>
        <w:t xml:space="preserve"> </w:t>
      </w:r>
      <w:r>
        <w:t xml:space="preserve">is a mountainous city with unique logistical challenges. Traffic congestion in the Aburrá Valley can severely impact on-site meetings, delivery schedules, and team mobility. For an international or local</w:t>
      </w:r>
      <w:r>
        <w:t xml:space="preserve"> </w:t>
      </w:r>
      <w:r>
        <w:rPr>
          <w:bCs/>
          <w:b/>
        </w:rPr>
        <w:t xml:space="preserve">Project Manager</w:t>
      </w:r>
      <w:r>
        <w:t xml:space="preserve">, understanding these geographical constraints is vital.</w:t>
      </w:r>
    </w:p>
    <w:p>
      <w:pPr>
        <w:pStyle w:val="BodyText"/>
      </w:pPr>
      <w:r>
        <w:rPr>
          <w:iCs/>
          <w:i/>
        </w:rPr>
        <w:t xml:space="preserve">Finding:</w:t>
      </w:r>
      <w:r>
        <w:t xml:space="preserve"> </w:t>
      </w:r>
      <w:r>
        <w:t xml:space="preserve">Project schedules must include buffer times for transit. Remote work policies have been successfully adopted in Medellín tech hubs to mitigate traffic issues, but hybrid models are often preferred by employees who value face-to-face interaction with their team leads.</w:t>
      </w:r>
    </w:p>
    <w:bookmarkEnd w:id="24"/>
    <w:bookmarkStart w:id="25" w:name="regulatory-and-compliance-landscape"/>
    <w:p>
      <w:pPr>
        <w:pStyle w:val="Heading3"/>
      </w:pPr>
      <w:r>
        <w:t xml:space="preserve">4.3 Regulatory and Compliance Landscape</w:t>
      </w:r>
    </w:p>
    <w:p>
      <w:pPr>
        <w:pStyle w:val="FirstParagraph"/>
      </w:pPr>
      <w:r>
        <w:t xml:space="preserve">The regulatory environment in Colombia is evolving rapidly. A Project Manager must stay abreast of local labor laws, tax incentives for innovation zones (such as the Parque Explora or Plaza Mayor areas), and environmental regulations.</w:t>
      </w:r>
    </w:p>
    <w:p>
      <w:pPr>
        <w:pStyle w:val="BodyText"/>
      </w:pPr>
      <w:r>
        <w:rPr>
          <w:iCs/>
          <w:i/>
        </w:rPr>
        <w:t xml:space="preserve">Finding:</w:t>
      </w:r>
      <w:r>
        <w:t xml:space="preserve"> </w:t>
      </w:r>
      <w:r>
        <w:t xml:space="preserve">Non-compliance can result in severe penalties. The Project Manager acts as a shield between the project execution team and legal complexities, ensuring that all deliverables meet Colombian standards while maintaining international quality benchmarks.</w:t>
      </w:r>
    </w:p>
    <w:bookmarkEnd w:id="25"/>
    <w:bookmarkStart w:id="26" w:name="talent-retention-and-team-dynamics"/>
    <w:p>
      <w:pPr>
        <w:pStyle w:val="Heading3"/>
      </w:pPr>
      <w:r>
        <w:t xml:space="preserve">4.4 Talent Retention and Team Dynamics</w:t>
      </w:r>
    </w:p>
    <w:p>
      <w:pPr>
        <w:pStyle w:val="FirstParagraph"/>
      </w:pPr>
      <w:r>
        <w:t xml:space="preserve">Medellín suffers from a brain drain due to migration, making talent retention a critical challenge. The Project Manager plays a crucial role in team morale. The culture of Medellín is warm and communal; isolation leads to high turnover.</w:t>
      </w:r>
    </w:p>
    <w:p>
      <w:pPr>
        <w:pStyle w:val="BodyText"/>
      </w:pPr>
      <w:r>
        <w:rPr>
          <w:iCs/>
          <w:i/>
        </w:rPr>
        <w:t xml:space="preserve">Finding:</w:t>
      </w:r>
      <w:r>
        <w:t xml:space="preserve"> </w:t>
      </w:r>
      <w:r>
        <w:t xml:space="preserve">Team-building activities are not merely optional perks but strategic tools. Projects that incorporate social elements resonate well with Colombian teams. Furthermore, recognizing individual achievements publicly aligns with the cultural value placed on personal recognition.</w:t>
      </w:r>
    </w:p>
    <w:bookmarkEnd w:id="26"/>
    <w:bookmarkEnd w:id="27"/>
    <w:bookmarkStart w:id="28" w:name="data-analysis-and-comparison"/>
    <w:p>
      <w:pPr>
        <w:pStyle w:val="Heading2"/>
      </w:pPr>
      <w:r>
        <w:t xml:space="preserve">5. Data Analysis and Comparison</w:t>
      </w:r>
    </w:p>
    <w:p>
      <w:pPr>
        <w:pStyle w:val="FirstParagraph"/>
      </w:pPr>
      <w:r>
        <w:rPr>
          <w:bCs/>
          <w:b/>
        </w:rPr>
        <w:t xml:space="preserve">Factor</w:t>
      </w:r>
    </w:p>
    <w:p>
      <w:pPr>
        <w:pStyle w:val="BodyText"/>
      </w:pPr>
      <w:r>
        <w:rPr>
          <w:bCs/>
          <w:b/>
        </w:rPr>
        <w:t xml:space="preserve">GStandard Practice</w:t>
      </w:r>
    </w:p>
    <w:p>
      <w:pPr>
        <w:pStyle w:val="BodyText"/>
      </w:pPr>
      <w:r>
        <w:rPr>
          <w:bCs/>
          <w:b/>
        </w:rPr>
        <w:t xml:space="preserve">In Colombia Medellín Context</w:t>
      </w:r>
    </w:p>
    <w:p>
      <w:pPr>
        <w:pStyle w:val="BodyText"/>
      </w:pPr>
      <w:r>
        <w:t xml:space="preserve">decision-making hierarchy is strictly top-down. Decision-making can be collaborative, with input from junior staff highly valued in creative industries.</w:t>
      </w:r>
    </w:p>
    <w:p>
      <w:pPr>
        <w:pStyle w:val="BodyText"/>
      </w:pPr>
      <w:r>
        <w:t xml:space="preserve">High adaptability required.</w:t>
      </w:r>
    </w:p>
    <w:p>
      <w:pPr>
        <w:pStyle w:val="BodyText"/>
      </w:pPr>
      <w:r>
        <w:t xml:space="preserve">Emphasis on consensus and relationship-building before final decisions are made to ensure buy-in across all levels of the organization.</w:t>
      </w:r>
    </w:p>
    <w:p>
      <w:pPr>
        <w:pStyle w:val="BodyText"/>
      </w:pPr>
      <w:r>
        <w:rPr>
          <w:bCs/>
          <w:b/>
        </w:rPr>
        <w:t xml:space="preserve">Punctuality</w:t>
      </w:r>
    </w:p>
    <w:p>
      <w:pPr>
        <w:pStyle w:val="BodyText"/>
      </w:pPr>
      <w:r>
        <w:rPr>
          <w:bCs/>
          <w:b/>
        </w:rPr>
        <w:t xml:space="preserve">Rigid adherence to schedules is expected.</w:t>
      </w:r>
    </w:p>
    <w:p>
      <w:pPr>
        <w:pStyle w:val="BodyText"/>
      </w:pPr>
      <w:r>
        <w:t xml:space="preserve">Time is viewed more flexibly ("hora colombiana"), though this is changing in tech sectors. Projects must account for flexibility while maintaining deadlines.</w:t>
      </w:r>
    </w:p>
    <w:p>
      <w:pPr>
        <w:pStyle w:val="BodyText"/>
      </w:pPr>
      <w:r>
        <w:rPr>
          <w:bCs/>
          <w:b/>
        </w:rPr>
        <w:t xml:space="preserve">Risk Management</w:t>
      </w:r>
    </w:p>
    <w:p>
      <w:pPr>
        <w:pStyle w:val="BodyText"/>
      </w:pPr>
      <w:r>
        <w:t xml:space="preserve">Focus on financial and technical risks.</w:t>
      </w:r>
    </w:p>
    <w:p>
      <w:pPr>
        <w:pStyle w:val="BodyText"/>
      </w:pPr>
      <w:r>
        <w:t xml:space="preserve">Includes socio-political stability, infrastructure reliability, and community acceptance. In Medellín, community engagement can mitigate operational risks.</w:t>
      </w:r>
    </w:p>
    <w:p>
      <w:pPr>
        <w:pStyle w:val="BodyText"/>
      </w:pPr>
      <w:r>
        <w:t xml:space="preserve">Comprehensive risk register is essential.</w:t>
      </w:r>
    </w:p>
    <w:bookmarkEnd w:id="28"/>
    <w:bookmarkStart w:id="29" w:name="discussion-the-evolution-of-leadership"/>
    <w:p>
      <w:pPr>
        <w:pStyle w:val="Heading2"/>
      </w:pPr>
      <w:r>
        <w:t xml:space="preserve">6. Discussion: The Evolution of Leadership</w:t>
      </w:r>
    </w:p>
    <w:p>
      <w:pPr>
        <w:pStyle w:val="FirstParagraph"/>
      </w:pPr>
      <w:r>
        <w:t xml:space="preserve">The role of the Project Manager in Colombia Medellín is undergoing a renaissance. It is no longer sufficient to simply follow the PMBOK (Project Management Body of Knowledge) guide. The modern Project Manager in this region must be a hybrid leader: part strategist, part diplomat, and part community builder.</w:t>
      </w:r>
    </w:p>
    <w:p>
      <w:pPr>
        <w:pStyle w:val="BodyText"/>
      </w:pPr>
      <w:r>
        <w:t xml:space="preserve">The transformation of Medellín into an innovation capital means that projects are becoming more complex. They often involve cross-functional teams with members from engineering, design, finance, and local government liaison. The Project Manager must bridge these disparate worlds. For instance, a construction project in Medellín requires not just engineering oversight but also sensitivity to neighborhood impacts and urban planning regulations specific to the city’s topography.</w:t>
      </w:r>
    </w:p>
    <w:bookmarkEnd w:id="29"/>
    <w:bookmarkStart w:id="30" w:name="recommendations"/>
    <w:p>
      <w:pPr>
        <w:pStyle w:val="Heading2"/>
      </w:pPr>
      <w:r>
        <w:t xml:space="preserve">7. Recommendations</w:t>
      </w:r>
    </w:p>
    <w:p>
      <w:pPr>
        <w:pStyle w:val="FirstParagraph"/>
      </w:pPr>
      <w:r>
        <w:t xml:space="preserve">Based on this laboratory analysis, the following recommendations are proposed for Project Managers targeting Colombia Medellín:</w:t>
      </w:r>
    </w:p>
    <w:p>
      <w:pPr>
        <w:numPr>
          <w:ilvl w:val="0"/>
          <w:numId w:val="1002"/>
        </w:numPr>
        <w:pStyle w:val="Compact"/>
      </w:pPr>
      <w:r>
        <w:rPr>
          <w:bCs/>
          <w:b/>
        </w:rPr>
        <w:t xml:space="preserve">Prioritize Local Networking:</w:t>
      </w:r>
      <w:r>
        <w:t xml:space="preserve"> </w:t>
      </w:r>
      <w:r>
        <w:t xml:space="preserve">Build strong relationships with local stakeholders early in the project lifecycle.</w:t>
      </w:r>
    </w:p>
    <w:p>
      <w:pPr>
        <w:numPr>
          <w:ilvl w:val="0"/>
          <w:numId w:val="1002"/>
        </w:numPr>
        <w:pStyle w:val="Compact"/>
      </w:pPr>
      <w:r>
        <w:rPr>
          <w:bCs/>
          <w:b/>
        </w:rPr>
        <w:t xml:space="preserve">A</w:t>
      </w:r>
    </w:p>
    <w:p>
      <w:pPr>
        <w:numPr>
          <w:ilvl w:val="0"/>
          <w:numId w:val="1002"/>
        </w:numPr>
        <w:pStyle w:val="Compact"/>
      </w:pPr>
      <w:r>
        <w:rPr>
          <w:bCs/>
          <w:b/>
        </w:rPr>
        <w:t xml:space="preserve">Leverage Local Talent:</w:t>
      </w:r>
      <w:r>
        <w:t xml:space="preserve"> </w:t>
      </w:r>
      <w:r>
        <w:t xml:space="preserve">Engage with local universities and tech incubators in Medellín to access emerging talent pools.</w:t>
      </w:r>
    </w:p>
    <w:p>
      <w:pPr>
        <w:numPr>
          <w:ilvl w:val="0"/>
          <w:numId w:val="1002"/>
        </w:numPr>
        <w:pStyle w:val="Compact"/>
      </w:pPr>
      <w:r>
        <w:rPr>
          <w:bCs/>
          <w:b/>
        </w:rPr>
        <w:t xml:space="preserve">R</w:t>
      </w:r>
    </w:p>
    <w:bookmarkEnd w:id="30"/>
    <w:bookmarkStart w:id="31" w:name="conclusion"/>
    <w:p>
      <w:pPr>
        <w:pStyle w:val="Heading2"/>
      </w:pPr>
      <w:r>
        <w:t xml:space="preserve">8. Conclusion</w:t>
      </w:r>
    </w:p>
    <w:p>
      <w:pPr>
        <w:pStyle w:val="FirstParagraph"/>
      </w:pPr>
      <w:r>
        <w:t xml:space="preserve">This lab report demonstrates that the role of the Project Manager is deeply contextual. While core principles of project management remain universal, their application in Colombia Medellín requires a tailored approach. The dynamic nature of Medellín’s economy and culture demands a Project Manager who is not only technically proficient but also culturally astute and adaptable.</w:t>
      </w:r>
    </w:p>
    <w:p>
      <w:pPr>
        <w:pStyle w:val="BodyText"/>
      </w:pPr>
      <w:r>
        <w:t xml:space="preserve">Success in this region hinges on the ability to harmonize global best practices with local realities. By respecting the unique social fabric of Colombia Medellín and adapting leadership styles accordingly, Project Managers can drive sustainable growth, foster innovation, and deliver exceptional results. The city’s ongoing transformation provides a fertile ground for project excellence, provided that leadership is aligned with the spirit and pace of Medellín.</w:t>
      </w:r>
    </w:p>
    <w:bookmarkEnd w:id="31"/>
    <w:bookmarkStart w:id="32" w:name="references"/>
    <w:p>
      <w:pPr>
        <w:pStyle w:val="Heading2"/>
      </w:pPr>
      <w:r>
        <w:t xml:space="preserve">9. References</w:t>
      </w:r>
    </w:p>
    <w:p>
      <w:pPr>
        <w:numPr>
          <w:ilvl w:val="0"/>
          <w:numId w:val="1003"/>
        </w:numPr>
        <w:pStyle w:val="Compact"/>
      </w:pPr>
      <w:r>
        <w:t xml:space="preserve">Puerto Mejía, G., &amp; Velásquez Valencia, D. (2016). The Medellín Model: Urban Transformation and Social Innovation.</w:t>
      </w:r>
    </w:p>
    <w:p>
      <w:pPr>
        <w:numPr>
          <w:ilvl w:val="0"/>
          <w:numId w:val="1003"/>
        </w:numPr>
        <w:pStyle w:val="Compact"/>
      </w:pPr>
      <w:r>
        <w:t xml:space="preserve">Gestión del Proyecto en Entornos Ágiles de Colombia.</w:t>
      </w:r>
    </w:p>
    <w:p>
      <w:pPr>
        <w:numPr>
          <w:ilvl w:val="0"/>
          <w:numId w:val="1003"/>
        </w:numPr>
        <w:pStyle w:val="Compact"/>
      </w:pPr>
      <w:r>
        <w:t xml:space="preserve">Economic Development Reports from the Alcaldía de Medellín regarding the "Metodología 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Colombia Medellín</dc:title>
  <dc:creator/>
  <dc:language>en</dc:language>
  <cp:keywords/>
  <dcterms:created xsi:type="dcterms:W3CDTF">2026-07-29T16:10:42Z</dcterms:created>
  <dcterms:modified xsi:type="dcterms:W3CDTF">2026-07-29T16:10:42Z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