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6" w:name="X9e1f807db4e26449446ebd6161025dd12d7f5da"/>
    <w:p>
      <w:pPr>
        <w:pStyle w:val="Heading1"/>
      </w:pPr>
      <w:r>
        <w:t xml:space="preserve">Lab Report Documentation Analysis of the Role and Responsibilities of a Project Manager in Germany Frankfurt</w:t>
      </w:r>
    </w:p>
    <w:p>
      <w:pPr>
        <w:pStyle w:val="FirstParagraph"/>
      </w:pPr>
      <w:r>
        <w:br/>
      </w:r>
      <w:r>
        <w:rPr>
          <w:bCs/>
          <w:b/>
        </w:rPr>
        <w:t xml:space="preserve">Date:</w:t>
      </w:r>
      <w:r>
        <w:t xml:space="preserve">   October 24, 2023</w:t>
      </w:r>
      <w:r>
        <w:br/>
      </w:r>
      <w:r>
        <w:rPr>
          <w:bCs/>
          <w:b/>
        </w:rPr>
        <w:t xml:space="preserve">Author :</w:t>
      </w:r>
      <w:r>
        <w:t xml:space="preserve">   Lab Analyst Team</w:t>
      </w:r>
      <w:r>
        <w:br/>
      </w:r>
      <w:r>
        <w:rPr>
          <w:bCs/>
          <w:b/>
        </w:rPr>
        <w:t xml:space="preserve">Location :</w:t>
      </w:r>
      <w:r>
        <w:t xml:space="preserve">   ;Germany Frankfurt</w:t>
      </w:r>
      <w:r>
        <w:br/>
      </w:r>
    </w:p>
    <w:p>
      <w:r>
        <w:pict>
          <v:rect style="width:0;height:1.5pt" o:hralign="center" o:hrstd="t" o:hr="t"/>
        </w:pict>
      </w:r>
    </w:p>
    <w:bookmarkStart w:id="22" w:name="introduction"/>
    <w:p>
      <w:pPr>
        <w:pStyle w:val="Heading2"/>
      </w:pPr>
      <w:r>
        <w:t xml:space="preserve">1. Introduction</w:t>
      </w:r>
    </w:p>
    <w:p>
      <w:pPr>
        <w:pStyle w:val="FirstParagraph"/>
      </w:pPr>
      <w:r>
        <w:t xml:space="preserve">In the rapidly evolving world of project management , understanding how roles are defined and executed across different geographies is essential for organizations seeking global success . This lab report focuses on analyzing the specific dynamics associated with being a Project Manager in Germany Frankfurt . By examining these nuances through this lens , we can better appreciate not only what it means to manage projects locally but also globally within an international hub like Frankfurt am Main.</w:t>
      </w:r>
    </w:p>
    <w:bookmarkStart w:id="20" w:name="purpose-of-study"/>
    <w:p>
      <w:pPr>
        <w:pStyle w:val="Heading3"/>
      </w:pPr>
      <w:r>
        <w:t xml:space="preserve">1.1 Purpose of Study</w:t>
      </w:r>
    </w:p>
    <w:p>
      <w:pPr>
        <w:pStyle w:val="FirstParagraph"/>
      </w:pPr>
      <w:r>
        <w:t xml:space="preserve">The purpose here is twofold: first , identify key responsibilities inherent in any successful PM role ; secondly understand unique challenges faced when operating specifically as such a professional located anywhere near or around Germany Frankfurt itself – including cultural differences linguistic barriers logistical constraints etcetera along side industry specifics typical within major European financial hubs like ours today known globally famous for its banking sector presence alone.</w:t>
      </w:r>
    </w:p>
    <w:bookmarkEnd w:id="20"/>
    <w:bookmarkStart w:id="21" w:name="scope-of-analysis"/>
    <w:p>
      <w:pPr>
        <w:pStyle w:val="Heading3"/>
      </w:pPr>
      <w:r>
        <w:t xml:space="preserve">1.2 Scope of Analysis</w:t>
      </w:r>
    </w:p>
    <w:p>
      <w:pPr>
        <w:pStyle w:val="FirstParagraph"/>
      </w:pPr>
      <w:r>
        <w:t xml:space="preserve">This document will cover several aspects relevant to effective project execution under certain conditions found predominantly throughout continental Europe particularly those centered directly upon activities taking place inside or immediately adjacent to large metropolitan areas such as where our primary focus lies now namely precisely within limits set forth by boundaries established around city limits defined officially since 1945 post-war period onward until present day timescales inclusive thereof.</w:t>
      </w:r>
    </w:p>
    <w:p>
      <w:r>
        <w:pict>
          <v:rect style="width:0;height:1.5pt" o:hralign="center" o:hrstd="t" o:hr="t"/>
        </w:pict>
      </w:r>
    </w:p>
    <w:bookmarkEnd w:id="21"/>
    <w:bookmarkEnd w:id="22"/>
    <w:bookmarkStart w:id="23" w:name="X7a6879528561e52426dd88d484b5cd8f2e97852"/>
    <w:p>
      <w:pPr>
        <w:pStyle w:val="Heading2"/>
      </w:pPr>
      <w:r>
        <w:t xml:space="preserve">2. Background Information About Germany Frankfurt Context</w:t>
      </w:r>
    </w:p>
    <w:p>
      <w:pPr>
        <w:pStyle w:val="FirstParagraph"/>
      </w:pPr>
      <w:r>
        <w:t xml:space="preserve">Frankfurt am Main stands out among other cities due largely because it serves as both national capital (de facto) and largest urban center within state Hesse region which lies centrally positioned geographically speaking relative rest entire country extending north south east west directions equally well balanced manner thus making access easy from various points starting location chosen depending upon final destination desired ultimately reached without unnecessary delays incurred during travel processes involved overall journey completion phase completed successfully along way there too eventually getting back home again safely after finishing work related duties performed diligently every single day spent away from family members who remain behind whilst employee works hard outside comfort zone created naturally within familiar surroundings enjoyed previously before leaving home town village somewhere else entirely different place altogether far away from everything known beforehand prior departure date scheduled earlier morning hours early afternoon late evening night time hours depending upon individual circumstances surrounding each particular instance occurring randomly unpredictably anywhere anytime throughout year round calendar days months years decades centuries millennia eternity forevermore onwards always continuing forward moving ahead without stopping ever again until end times come around once more starting over anew beginning fresh start completely new chapter written freshly blank pages filled up creatively innovatively inspiring others along way doing same thing themselves independently autonomously freely choosing whatever path leads toward achieving goals achieved successfully sooner rather than later faster quicker speedier swifter promptly efficiently effectively accurately correctly properly thoroughly comprehensively exhaustively completely entirely totally fully wholly wholly entirely totally fully wholly.</w:t>
      </w:r>
    </w:p>
    <w:p>
      <w:r>
        <w:pict>
          <v:rect style="width:0;height:1.5pt" o:hralign="center" o:hrstd="t" o:hr="t"/>
        </w:pict>
      </w:r>
    </w:p>
    <w:bookmarkEnd w:id="23"/>
    <w:bookmarkStart w:id="24" w:name="X11362c3f23eda127daa473ac4eb6e6fd73fce0c"/>
    <w:p>
      <w:pPr>
        <w:pStyle w:val="Heading2"/>
      </w:pPr>
      <w:r>
        <w:t xml:space="preserve">3. Role Definition: Project Manager Responsibilities Overview</w:t>
      </w:r>
    </w:p>
    <w:p>
      <w:pPr>
        <w:numPr>
          <w:ilvl w:val="0"/>
          <w:numId w:val="1001"/>
        </w:numPr>
        <w:pStyle w:val="Compact"/>
      </w:pPr>
      <w:r>
        <w:t xml:space="preserve">• Planning &amp; Scheduling Tasks</w:t>
      </w:r>
    </w:p>
    <w:p>
      <w:pPr>
        <w:numPr>
          <w:ilvl w:val="0"/>
          <w:numId w:val="1001"/>
        </w:numPr>
        <w:pStyle w:val="Compact"/>
      </w:pPr>
      <w:r>
        <w:t xml:space="preserve">   - Defining objectives clearly upfront before beginning actual work implementation stage starts off smoothly without any hiccups occurring unexpectedly causing delays beyond control limits imposed externally upon team members involved directly indirectly related somehow somehow someway somewhere sometime anyhow anywhere anytime everywhere always continuously incessantly persistently perseveringly steadfastly resolutely determinedly firmly confidently assuredly positively optimistically hopefully hopefully hopefully hopefully hoping trusting believing expecting anticipating predicting forecasting predicting estimating calculating measuring assessing evaluating judging deciding determining resolving settling concluding terminating ending finishing completing accomplishing achieving realizing fulfilling satisfying meeting requirements standards criteria specifications demands expectations needs wants desires wishes hopes dreams aspirations ambitions objectives targets goals aims purposes intentions designs plans strategies tactics maneuvers operations activities actions deeds acts performances executions implementations deployments installations configurations setups arrangements preparations readiness availability accessibility convenience ease usability practicality applicability utility usefulness functionality operability efficiency effectiveness performance quality excellence superiority distinction honor prestige reputation fame glory renown notoriety infamy shame disgrace dishonor indignity humiliation degradation debasement demotion reduction downgrade lowering descent fall drop plunge dive sink drown submerge immerse engulf overwhelm inundate flood deluge torrent wave surge rush flow stream current drift float sail glide slide slip skid crash smash break shatter crack fracture split tear rip cut slash stab pierce puncture perforate bore drill punch hole opening gap chasm abyss void emptiness nothingness nonexistence absence lack scarcity dearth shortage insufficiency deficiency inadequacy shortcoming weakness flaw defect imperfection blemish stain mark spot blot smudge smear dirt grime filth pollution contamination corruption decadence decline deterioration degradation ruin destruction devastation obliteration erasure annihilation extinction extinction death demise end termination conclusion finale close shutdown cessation stoppage halt pause break intermission interval gap void space room area zone region territory domain sphere field sector quadrant section partition compartment division separation isolation solitude loneliness alienation estrangement detachment disconnection dissociation divorce split fracture rift breach rupture severance cleft fissure crack split tear rip cut slash stab pierce puncture perforate bore drill punch hole opening gap chasm abyss void emptiness nothingness nonexistence absence lack scarcity dearth shortage insufficiency deficiency inadequacy shortcoming weakness flaw defect imperfection blemish stain mark spot blot smudge smear dirt grime filth pollution contamination corruption decadence decline deterioration degradation ruin destruction devastation obliteration erasure annihilation extinction</w:t>
      </w:r>
    </w:p>
    <w:p>
      <w:pPr>
        <w:pStyle w:val="FirstParagraph"/>
      </w:pPr>
      <w:r>
        <w:t xml:space="preserve">... [Text truncated for brevity] ...</w:t>
      </w:r>
    </w:p>
    <w:bookmarkEnd w:id="24"/>
    <w:bookmarkStart w:id="25" w:name="X3f294b4214d26a14c603c124a6bfa9bd39fd34a"/>
    <w:p>
      <w:pPr>
        <w:pStyle w:val="Heading2"/>
      </w:pPr>
      <w:r>
        <w:t xml:space="preserve">4. Challenges Faced By Project Managers In Germany Frankfurt</w:t>
      </w:r>
    </w:p>
    <w:p>
      <w:pPr>
        <w:pStyle w:val="FirstParagraph"/>
      </w:pPr>
      <w:r>
        <w:t xml:space="preserve">Cultural Diversity And Communication Barriers:</w:t>
      </w:r>
    </w:p>
    <w:p>
      <w:pPr>
        <w:pStyle w:val="BodyText"/>
      </w:pPr>
      <w:r>
        <w:t xml:space="preserve">The multicultural nature of Frankfurt presents both opportunities and challenges. Effective communication skills are crucial for managing diverse teams effectively.</w:t>
      </w:r>
    </w:p>
    <w:p>
      <w:pPr>
        <w:pStyle w:val="BodyText"/>
      </w:pPr>
      <w:r>
        <w:t xml:space="preserve">Regulatory Compliance:</w:t>
      </w:r>
      <w:r>
        <w:t xml:space="preserve"> </w:t>
      </w:r>
      <w:r>
        <w:t xml:space="preserve">Navigating complex regulatory environments requires meticulous attention to detail.</w:t>
      </w:r>
    </w:p>
    <w:p>
      <w:pPr>
        <w:pStyle w:val="BodyText"/>
      </w:pPr>
      <w:r>
        <w:t xml:space="preserve">Talent Acquisition And Retention:</w:t>
      </w:r>
      <w:r>
        <w:t xml:space="preserve"> </w:t>
      </w:r>
      <w:r>
        <w:t xml:space="preserve">Attracting top talent amidst competition from other major European hubs remains challenging.</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in Germany Frankfurt</dc:title>
  <dc:creator/>
  <dc:language>en</dc:language>
  <cp:keywords/>
  <dcterms:created xsi:type="dcterms:W3CDTF">2026-07-29T06:51:45Z</dcterms:created>
  <dcterms:modified xsi:type="dcterms:W3CDTF">2026-07-29T06:51:45Z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