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India</w:t>
      </w:r>
      <w:r>
        <w:t xml:space="preserve"> </w:t>
      </w:r>
      <w:r>
        <w:t xml:space="preserve">Bangalore</w:t>
      </w:r>
    </w:p>
    <w:bookmarkStart w:id="32" w:name="X77b6553c06b075dbe8f1f004a6699f20f35d048"/>
    <w:p>
      <w:pPr>
        <w:pStyle w:val="Heading1"/>
      </w:pPr>
      <w:r>
        <w:t xml:space="preserve">Laboratory REPORT: Project Manager Operational Framework</w:t>
      </w:r>
    </w:p>
    <w:p>
      <w:pPr>
        <w:pStyle w:val="FirstParagraph"/>
      </w:pPr>
      <w:r>
        <w:rPr>
          <w:bCs/>
          <w:b/>
        </w:rPr>
        <w:t xml:space="preserve">Date:</w:t>
      </w:r>
      <w:r>
        <w:t xml:space="preserve"> </w:t>
      </w:r>
      <w:r>
        <w:t xml:space="preserve">October 26, 2023</w:t>
      </w:r>
      <w:r>
        <w:br/>
      </w:r>
      <w:r>
        <w:rPr>
          <w:bCs/>
          <w:b/>
        </w:rPr>
        <w:t xml:space="preserve">Location of Study:</w:t>
      </w:r>
      <w:r>
        <w:t xml:space="preserve"> India Bangalore</w:t>
      </w:r>
      <w:r>
        <w:br/>
      </w:r>
    </w:p>
    <w:p>
      <w:pPr>
        <w:pStyle w:val="BodyText"/>
      </w:pPr>
      <w:r>
        <w:t xml:space="preserve">Subject Focus: Project Manager Efficacy and Methodology in High-Growth Tech Hubs</w:t>
      </w:r>
      <w:r>
        <w:br/>
      </w:r>
    </w:p>
    <w:p>
      <w:pPr>
        <w:pStyle w:val="BodyText"/>
      </w:pPr>
      <w:r>
        <w:t xml:space="preserve">Report Type: </w:t>
      </w:r>
      <w:r>
        <w:br/>
      </w:r>
    </w:p>
    <w:bookmarkStart w:id="20" w:name="abstract"/>
    <w:p>
      <w:pPr>
        <w:pStyle w:val="Heading2"/>
      </w:pPr>
      <w:r>
        <w:t xml:space="preserve">1.0 Abstract</w:t>
      </w:r>
    </w:p>
    <w:p>
      <w:pPr>
        <w:pStyle w:val="FirstParagraph"/>
      </w:pPr>
      <w:r>
        <w:t xml:space="preserve">This Lab Report investigates the critical role, responsibilities, and operational challenges faced by a</w:t>
      </w:r>
    </w:p>
    <w:p>
      <w:pPr>
        <w:pStyle w:val="BodyText"/>
      </w:pPr>
      <w:r>
        <w:t xml:space="preserve">Project Manager. As Bangalore continues to solidify its reputation as the "Silicon Valley of India," the demand for robust project management practices has reached unprecedented levels. This document details an experimental analysis of PM methodologies, focusing on how traditional Agile and Waterfall frameworks are adapted to meet the specific cultural, logistical, and technical demands of this region. The study aims to identify key performance indicators that define successful project delivery in and provides actionable insights for organizational leaders.</w:t>
      </w:r>
    </w:p>
    <w:bookmarkEnd w:id="20"/>
    <w:bookmarkStart w:id="21" w:name="introduction"/>
    <w:p>
      <w:pPr>
        <w:pStyle w:val="Heading2"/>
      </w:pPr>
      <w:r>
        <w:t xml:space="preserve">2.0 Introduction</w:t>
      </w:r>
    </w:p>
    <w:p>
      <w:pPr>
        <w:pStyle w:val="FirstParagraph"/>
      </w:pPr>
      <w:r>
        <w:t xml:space="preserve">The primary objective of this laboratory report is to dissect the multifaceted role of a </w:t>
      </w:r>
    </w:p>
    <w:p>
      <w:pPr>
        <w:pStyle w:val="BodyText"/>
      </w:pPr>
      <w:r>
        <w:t xml:space="preserve">In </w:t>
      </w:r>
    </w:p>
    <w:bookmarkEnd w:id="21"/>
    <w:bookmarkStart w:id="24" w:name="methodology"/>
    <w:p>
      <w:pPr>
        <w:pStyle w:val="Heading2"/>
      </w:pPr>
      <w:r>
        <w:t xml:space="preserve">3.0 Methodology</w:t>
      </w:r>
    </w:p>
    <w:p>
      <w:pPr>
        <w:pStyle w:val="FirstParagraph"/>
      </w:pPr>
      <w:r>
        <w:t xml:space="preserve">To accurately assess the performance of a </w:t>
      </w:r>
    </w:p>
    <w:bookmarkStart w:id="22" w:name="experimental-setup"/>
    <w:p>
      <w:pPr>
        <w:pStyle w:val="Heading3"/>
      </w:pPr>
      <w:r>
        <w:t xml:space="preserve">3.1 Experimental Setup</w:t>
      </w:r>
    </w:p>
    <w:p>
      <w:pPr>
        <w:pStyle w:val="FirstParagraph"/>
      </w:pPr>
      <w:r>
        <w:t xml:space="preserve">The experiment involved the tracking of five distinct software development projects initiated within major tech parks in </w:t>
      </w:r>
    </w:p>
    <w:p>
      <w:pPr>
        <w:numPr>
          <w:ilvl w:val="0"/>
          <w:numId w:val="1001"/>
        </w:numPr>
        <w:pStyle w:val="Compact"/>
      </w:pPr>
      <w:r>
        <w:t xml:space="preserve">Risk Mitigation Strategies: How effectively the PM identified and resolved risks specific to the local infrastructure and regulatory environment.</w:t>
      </w:r>
    </w:p>
    <w:p>
      <w:pPr>
        <w:numPr>
          <w:ilvl w:val="0"/>
          <w:numId w:val="1001"/>
        </w:numPr>
        <w:pStyle w:val="Compact"/>
      </w:pPr>
      <w:r>
        <w:rPr>
          <w:bCs/>
          <w:b/>
        </w:rPr>
        <w:t xml:space="preserve">Cross-Functional Communication: </w:t>
      </w:r>
      <w:r>
        <w:t xml:space="preserve">The ability of the </w:t>
      </w:r>
    </w:p>
    <w:p>
      <w:pPr>
        <w:numPr>
          <w:ilvl w:val="0"/>
          <w:numId w:val="1001"/>
        </w:numPr>
        <w:pStyle w:val="Compact"/>
      </w:pPr>
      <w:r>
        <w:rPr>
          <w:bCs/>
          <w:b/>
        </w:rPr>
        <w:t xml:space="preserve">Talent Retention and Management: </w:t>
      </w:r>
      <w:r>
        <w:t xml:space="preserve">Metrics related to team stability, given the high turnover rates often observed in </w:t>
      </w:r>
    </w:p>
    <w:bookmarkEnd w:id="22"/>
    <w:bookmarkStart w:id="23" w:name="data-collection-tools"/>
    <w:p>
      <w:pPr>
        <w:pStyle w:val="Heading3"/>
      </w:pPr>
      <w:r>
        <w:t xml:space="preserve">3.2 Data Collection Tools</w:t>
      </w:r>
    </w:p>
    <w:p>
      <w:pPr>
        <w:pStyle w:val="FirstParagraph"/>
      </w:pPr>
      <w:r>
        <w:t xml:space="preserve">Data was collected using industry-standard project management software (Jira, Asana) integrated with local communication platforms widely used in </w:t>
      </w:r>
    </w:p>
    <w:bookmarkEnd w:id="23"/>
    <w:bookmarkEnd w:id="24"/>
    <w:bookmarkStart w:id="28" w:name="observations-and-analysis"/>
    <w:p>
      <w:pPr>
        <w:pStyle w:val="Heading2"/>
      </w:pPr>
      <w:r>
        <w:t xml:space="preserve">4.0 Observations and Analysis</w:t>
      </w:r>
    </w:p>
    <w:p>
      <w:pPr>
        <w:pStyle w:val="FirstParagraph"/>
      </w:pPr>
      <w:r>
        <w:t xml:space="preserve">The analysis of data collected from the projects in </w:t>
      </w:r>
    </w:p>
    <w:bookmarkStart w:id="25" w:name="adaptability-to-agile-methodologies"/>
    <w:p>
      <w:pPr>
        <w:pStyle w:val="Heading3"/>
      </w:pPr>
      <w:r>
        <w:t xml:space="preserve">4.1 Adaptability to Agile Methodologies</w:t>
      </w:r>
    </w:p>
    <w:p>
      <w:pPr>
        <w:pStyle w:val="FirstParagraph"/>
      </w:pPr>
      <w:r>
        <w:t xml:space="preserve">A significant majority of projects in </w:t>
      </w:r>
    </w:p>
    <w:bookmarkEnd w:id="25"/>
    <w:bookmarkStart w:id="26" w:name="X1a5c9d76fe00f48d70c6339c6cb6245f4325215"/>
    <w:p>
      <w:pPr>
        <w:pStyle w:val="Heading3"/>
      </w:pPr>
      <w:r>
        <w:t xml:space="preserve">4.2 Communication Challenges in a Global Context</w:t>
      </w:r>
    </w:p>
    <w:p>
      <w:pPr>
        <w:pStyle w:val="FirstParagraph"/>
      </w:pPr>
      <w:r>
        <w:t xml:space="preserve">The location of the operations in </w:t>
      </w:r>
    </w:p>
    <w:bookmarkEnd w:id="26"/>
    <w:bookmarkStart w:id="27" w:name="Xf22945decb733a598924ba71574664692e568ee"/>
    <w:p>
      <w:pPr>
        <w:pStyle w:val="Heading3"/>
      </w:pPr>
      <w:r>
        <w:t xml:space="preserve">4.3 Resource Management in a High-Demand Market</w:t>
      </w:r>
    </w:p>
    <w:p>
      <w:pPr>
        <w:pStyle w:val="FirstParagraph"/>
      </w:pPr>
      <w:r>
        <w:t xml:space="preserve">In </w:t>
      </w:r>
    </w:p>
    <w:bookmarkEnd w:id="27"/>
    <w:bookmarkEnd w:id="28"/>
    <w:bookmarkStart w:id="29" w:name="discussion"/>
    <w:p>
      <w:pPr>
        <w:pStyle w:val="Heading2"/>
      </w:pPr>
      <w:r>
        <w:t xml:space="preserve">5.0 Discussion</w:t>
      </w:r>
    </w:p>
    <w:p>
      <w:pPr>
        <w:pStyle w:val="FirstParagraph"/>
      </w:pPr>
      <w:r>
        <w:t xml:space="preserve">The findings underscore that the role of a </w:t>
      </w:r>
    </w:p>
    <w:p>
      <w:pPr>
        <w:pStyle w:val="BodyText"/>
      </w:pPr>
      <w:r>
        <w:t xml:space="preserve">The unique ecosystem of </w:t>
      </w:r>
    </w:p>
    <w:p>
      <w:pPr>
        <w:pStyle w:val="BodyText"/>
      </w:pPr>
      <w:r>
        <w:t xml:space="preserve">Furthermore, the infrastructural aspects of </w:t>
      </w:r>
    </w:p>
    <w:bookmarkEnd w:id="29"/>
    <w:bookmarkStart w:id="30" w:name="conclusion"/>
    <w:p>
      <w:pPr>
        <w:pStyle w:val="Heading2"/>
      </w:pPr>
      <w:r>
        <w:t xml:space="preserve">6.0 Conclusion</w:t>
      </w:r>
    </w:p>
    <w:p>
      <w:pPr>
        <w:pStyle w:val="FirstParagraph"/>
      </w:pPr>
      <w:r>
        <w:t xml:space="preserve">This Lab Report concludes that the efficacy of a </w:t>
      </w:r>
    </w:p>
    <w:p>
      <w:pPr>
        <w:pStyle w:val="BodyText"/>
      </w:pPr>
      <w:r>
        <w:t xml:space="preserve">Key takeaways include:</w:t>
      </w:r>
    </w:p>
    <w:p>
      <w:pPr>
        <w:numPr>
          <w:ilvl w:val="0"/>
          <w:numId w:val="1002"/>
        </w:numPr>
        <w:pStyle w:val="Compact"/>
      </w:pPr>
      <w:r>
        <w:rPr>
          <w:bCs/>
          <w:b/>
        </w:rPr>
        <w:t xml:space="preserve"> Adaptive Methodologies: </w:t>
      </w:r>
      <w:r>
        <w:t xml:space="preserve"> Hybrid Agile frameworks perform best in </w:t>
      </w:r>
    </w:p>
    <w:p>
      <w:pPr>
        <w:numPr>
          <w:ilvl w:val="0"/>
          <w:numId w:val="1002"/>
        </w:numPr>
        <w:pStyle w:val="Compact"/>
      </w:pPr>
      <w:r>
        <w:rPr>
          <w:bCs/>
          <w:b/>
        </w:rPr>
        <w:t xml:space="preserve"> Resource Resilience: </w:t>
      </w:r>
      <w:r>
        <w:t xml:space="preserve">- Proactive knowledge management mitigates the risks associated with talent mobility.</w:t>
      </w:r>
    </w:p>
    <w:p>
      <w:pPr>
        <w:pStyle w:val="FirstParagraph"/>
      </w:pPr>
      <w:r>
        <w:t xml:space="preserve">In summary, mastering the nuances of project management in </w:t>
      </w:r>
    </w:p>
    <w:bookmarkEnd w:id="30"/>
    <w:bookmarkStart w:id="31" w:name="recommendations"/>
    <w:p>
      <w:pPr>
        <w:pStyle w:val="Heading2"/>
      </w:pPr>
      <w:r>
        <w:t xml:space="preserve">7.0 Recommendations</w:t>
      </w:r>
    </w:p>
    <w:p>
      <w:pPr>
        <w:pStyle w:val="FirstParagraph"/>
      </w:pPr>
      <w:r>
        <w:t xml:space="preserve">Based on the findings of this laboratory report, the following recommendations are made for organizations operating in </w:t>
      </w:r>
      <w:r>
        <w:t xml:space="preserve"> </w:t>
      </w:r>
      <w:r>
        <w:t xml:space="preserve">&amp; lt;br /&amp; gt;- Implement robust digital infrastructure to support remote collaboration and reduce dependency on physical presence.&amp; lt;br/ &gt;- Develop retention strategies that recognize the unique career aspirations of professionals in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India Bangalore</dc:title>
  <dc:creator/>
  <dc:language>en</dc:language>
  <cp:keywords/>
  <dcterms:created xsi:type="dcterms:W3CDTF">2026-07-29T15:45:15Z</dcterms:created>
  <dcterms:modified xsi:type="dcterms:W3CDTF">2026-07-29T15:45:15Z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