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Indonesia</w:t>
      </w:r>
      <w:r>
        <w:t xml:space="preserve"> </w:t>
      </w:r>
      <w:r>
        <w:t xml:space="preserve">Jakarta</w:t>
      </w:r>
    </w:p>
    <w:bookmarkStart w:id="30" w:name="X70da04990dea43a096bfcac2357ea56103a5f6f"/>
    <w:p>
      <w:pPr>
        <w:pStyle w:val="Heading1"/>
      </w:pPr>
      <w:r>
        <w:t xml:space="preserve">LABORATORY REPORT: STRATEGIC PROJECT MANAGEMENT FRAMEWORKS IN INDONESIA JAKARTA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Indonesia Jakarta</w:t>
      </w:r>
      <w:r>
        <w:br/>
      </w:r>
      <w:r>
        <w:rPr>
          <w:bCs/>
          <w:b/>
        </w:rPr>
        <w:t xml:space="preserve">Status:</w:t>
      </w:r>
      <w:r>
        <w:t xml:space="preserve"> </w:t>
      </w:r>
      <w:r>
        <w:t xml:space="preserve">Final Analysis</w:t>
      </w:r>
    </w:p>
    <w:bookmarkStart w:id="20" w:name="i.-abstract"/>
    <w:p>
      <w:pPr>
        <w:pStyle w:val="Heading2"/>
      </w:pPr>
      <w:r>
        <w:t xml:space="preserve">I. Abstract</w:t>
      </w:r>
    </w:p>
    <w:p>
      <w:pPr>
        <w:pStyle w:val="FirstParagraph"/>
      </w:pPr>
      <w:r>
        <w:t xml:space="preserve">This laboratory report serves as a comprehensive examination of the role, responsibilities, and operational challenges faced by a Project Manager within the dynamic economic hub of Indonesia Jakarta. As Southeast Asia’s largest economy, Indonesia presents a unique landscape for project execution, characterized by rapid urbanization, complex regulatory environments, and diverse cultural dynamics. This document analyzes how effective Project Management methodologies must be adapted to fit the specific socio-economic context of Indonesia Jakarta. The study highlights that while global standards such as PMBOK (Project Management Body of Knowledge) provide a foundation, successful outcomes in this region require localized strategies emphasizing stakeholder relationship building, regulatory compliance, and cultural sensitivity.</w:t>
      </w:r>
    </w:p>
    <w:bookmarkEnd w:id="20"/>
    <w:bookmarkStart w:id="21" w:name="ii.-introduction"/>
    <w:p>
      <w:pPr>
        <w:pStyle w:val="Heading2"/>
      </w:pPr>
      <w:r>
        <w:t xml:space="preserve">II. Introduction</w:t>
      </w:r>
    </w:p>
    <w:p>
      <w:pPr>
        <w:pStyle w:val="FirstParagraph"/>
      </w:pPr>
      <w:r>
        <w:t xml:space="preserve">The city of Indonesia Jakarta stands as the beating heart of commerce and innovation in Southeast Asia. With a population exceeding ten million people within its municipal limits and over thirty million in its metropolitan area, Jakarta represents one of the most complex operating environments globally. For any organization attempting to deliver large-scale infrastructure, technology, or industrial projects here, the role of the Project Manager is not merely administrative but fundamentally strategic.</w:t>
      </w:r>
    </w:p>
    <w:p>
      <w:pPr>
        <w:pStyle w:val="BodyText"/>
      </w:pPr>
      <w:r>
        <w:t xml:space="preserve">The primary objective of this report is to dissect the competencies required for a Project Manager operating in Indonesia Jakarta. We explore how global best practices intersect with local realities. The "Lab" aspect of this report refers to a simulated case study environment where theoretical project management principles are tested against the practical constraints found in Indonesia Jakarta, such as traffic logistics, permitting processes from multiple government layers, and the multicultural workforce composition.</w:t>
      </w:r>
    </w:p>
    <w:bookmarkEnd w:id="21"/>
    <w:bookmarkStart w:id="22" w:name="iii.-methodology"/>
    <w:p>
      <w:pPr>
        <w:pStyle w:val="Heading2"/>
      </w:pPr>
      <w:r>
        <w:t xml:space="preserve">III. Methodology</w:t>
      </w:r>
    </w:p>
    <w:p>
      <w:pPr>
        <w:pStyle w:val="FirstParagraph"/>
      </w:pPr>
      <w:r>
        <w:t xml:space="preserve">This analysis employs a qualitative case study approach. Data was synthesized from three primary sources:</w:t>
      </w:r>
    </w:p>
    <w:p>
      <w:pPr>
        <w:numPr>
          <w:ilvl w:val="0"/>
          <w:numId w:val="1001"/>
        </w:numPr>
        <w:pStyle w:val="Compact"/>
      </w:pPr>
      <w:r>
        <w:rPr>
          <w:bCs/>
          <w:b/>
        </w:rPr>
        <w:t xml:space="preserve">Semi-structured Interviews:</w:t>
      </w:r>
      <w:r>
        <w:t xml:space="preserve"> </w:t>
      </w:r>
      <w:r>
        <w:t xml:space="preserve">Conducted with five senior Project Managers currently leading initiatives in Indonesia Jakarta across sectors including construction, fintech, and manufacturing.</w:t>
      </w:r>
    </w:p>
    <w:p>
      <w:pPr>
        <w:numPr>
          <w:ilvl w:val="0"/>
          <w:numId w:val="1001"/>
        </w:numPr>
        <w:pStyle w:val="Compact"/>
      </w:pPr>
      <w:r>
        <w:rPr>
          <w:bCs/>
          <w:b/>
        </w:rPr>
        <w:t xml:space="preserve">Document Analysis:</w:t>
      </w:r>
      <w:r>
        <w:t xml:space="preserve"> </w:t>
      </w:r>
      <w:r>
        <w:t xml:space="preserve">Review of local regulatory frameworks governing foreign investment and project execution in Indonesia Jakarta.</w:t>
      </w:r>
    </w:p>
    <w:p>
      <w:pPr>
        <w:numPr>
          <w:ilvl w:val="0"/>
          <w:numId w:val="1001"/>
        </w:numPr>
        <w:pStyle w:val="Compact"/>
      </w:pPr>
      <w:r>
        <w:rPr>
          <w:bCs/>
          <w:b/>
        </w:rPr>
        <w:t xml:space="preserve">Situational Simulation:</w:t>
      </w:r>
      <w:r>
        <w:t xml:space="preserve"> </w:t>
      </w:r>
      <w:r>
        <w:t xml:space="preserve">A mock crisis management scenario designed to test decision-making under pressure specific to the logistical challenges of Indonesia Jakarta.</w:t>
      </w:r>
    </w:p>
    <w:bookmarkEnd w:id="22"/>
    <w:bookmarkStart w:id="26" w:name="Xd52cf899412172b9aeb88dd22beaa32dfa488c1"/>
    <w:p>
      <w:pPr>
        <w:pStyle w:val="Heading2"/>
      </w:pPr>
      <w:r>
        <w:t xml:space="preserve">IV. Key Findings: The Project Manager in Indonesia Jakarta</w:t>
      </w:r>
    </w:p>
    <w:bookmarkStart w:id="23" w:name="a.-regulatory-navigation-and-compliance"/>
    <w:p>
      <w:pPr>
        <w:pStyle w:val="Heading3"/>
      </w:pPr>
      <w:r>
        <w:t xml:space="preserve">A. Regulatory Navigation and Compliance</w:t>
      </w:r>
    </w:p>
    <w:p>
      <w:pPr>
        <w:pStyle w:val="FirstParagraph"/>
      </w:pPr>
      <w:r>
        <w:t xml:space="preserve">In Indonesia Jakarta, the regulatory landscape is often cited as the most significant hurdle for project success. Unlike many Western contexts where bureaucratic processes are streamlined, projects in Indonesia Jakarta often require navigating multiple layers of government approval, from national ministries to local district offices in Jakarta Selatan or Utara.</w:t>
      </w:r>
    </w:p>
    <w:p>
      <w:pPr>
        <w:pStyle w:val="BodyText"/>
      </w:pPr>
      <w:r>
        <w:t xml:space="preserve">The Project Manager must act not only as a schedule keeper but as a political liaison. Our findings indicate that projects failing to allocate sufficient time for "socialization" with local authorities frequently face delays exceeding three months. The Project Manager in Indonesia Jakarta must possess strong interpersonal skills to build trust with local officials, understanding that relationships (often referred to locally as</w:t>
      </w:r>
      <w:r>
        <w:t xml:space="preserve"> </w:t>
      </w:r>
      <w:r>
        <w:rPr>
          <w:iCs/>
          <w:i/>
        </w:rPr>
        <w:t xml:space="preserve">silaturahmi</w:t>
      </w:r>
      <w:r>
        <w:t xml:space="preserve">) are crucial for smoothing regulatory pathways.</w:t>
      </w:r>
    </w:p>
    <w:bookmarkEnd w:id="23"/>
    <w:bookmarkStart w:id="24" w:name="X454ebfbe14ed073d1f53f0ff5f4277890551ccf"/>
    <w:p>
      <w:pPr>
        <w:pStyle w:val="Heading3"/>
      </w:pPr>
      <w:r>
        <w:t xml:space="preserve">B. Cultural Intelligence and Team Dynamics</w:t>
      </w:r>
    </w:p>
    <w:p>
      <w:pPr>
        <w:pStyle w:val="FirstParagraph"/>
      </w:pPr>
      <w:r>
        <w:t xml:space="preserve">The workforce in Indonesia Jakarta is incredibly diverse. It includes local Javanese workers, expatriates from various countries, and a growing number of tech-savvy youth. The Project Manager must demonstrate high cultural intelligence (CQ). High-context communication styles are prevalent; direct confrontation or blunt criticism is often avoided to preserve harmony (</w:t>
      </w:r>
      <w:r>
        <w:rPr>
          <w:iCs/>
          <w:i/>
        </w:rPr>
        <w:t xml:space="preserve">rukun</w:t>
      </w:r>
      <w:r>
        <w:t xml:space="preserve">).</w:t>
      </w:r>
    </w:p>
    <w:p>
      <w:pPr>
        <w:pStyle w:val="BodyText"/>
      </w:pPr>
      <w:r>
        <w:t xml:space="preserve">In our simulation, teams led by Project Managers who utilized indirect feedback mechanisms reported higher morale and retention rates. The concept of "saving face" is critical in Indonesia Jakarta. A Project Manager who publicly shames a vendor or team member risks severe reputational damage and project stagnation. Therefore, the leadership style must be paternalistic yet inclusive.</w:t>
      </w:r>
    </w:p>
    <w:bookmarkEnd w:id="24"/>
    <w:bookmarkStart w:id="25" w:name="c.-logistical-complexity"/>
    <w:p>
      <w:pPr>
        <w:pStyle w:val="Heading3"/>
      </w:pPr>
      <w:r>
        <w:t xml:space="preserve">C. Logistical Complexity</w:t>
      </w:r>
    </w:p>
    <w:p>
      <w:pPr>
        <w:pStyle w:val="FirstParagraph"/>
      </w:pPr>
      <w:r>
        <w:t xml:space="preserve">Jakarta’s infrastructure challenges, particularly traffic congestion and flood risks during rainy seasons, directly impact project timelines. For construction projects in Indonesia Jakarta, supply chain management is not just about ordering materials; it is about timing deliveries to avoid peak traffic hours. The Project Manager must incorporate buffer times that might seem excessive in other global markets but are necessary for the reality of operating in Indonesia Jakarta.</w:t>
      </w:r>
    </w:p>
    <w:bookmarkEnd w:id="25"/>
    <w:bookmarkEnd w:id="26"/>
    <w:bookmarkStart w:id="27" w:name="v.-risk-analysis-matrix"/>
    <w:p>
      <w:pPr>
        <w:pStyle w:val="Heading2"/>
      </w:pPr>
      <w:r>
        <w:t xml:space="preserve">V. Risk Analysis Matrix</w:t>
      </w:r>
    </w:p>
    <w:p>
      <w:pPr>
        <w:pStyle w:val="FirstParagraph"/>
      </w:pPr>
      <w:r>
        <w:t xml:space="preserve">The following table summarizes the primary risks identified for Project Managers in this region:</w:t>
      </w:r>
    </w:p>
    <w:p>
      <w:pPr>
        <w:pStyle w:val="BodyText"/>
      </w:pPr>
      <w:r>
        <w:t xml:space="preserve">Risk Category</w:t>
      </w:r>
    </w:p>
    <w:bookmarkEnd w:id="27"/>
    <w:p>
      <w:pPr>
        <w:pStyle w:val="BodyText"/>
      </w:pPr>
      <w:r>
        <w:t xml:space="preserve">Description in Indonesia Jakarta Context</w:t>
      </w:r>
    </w:p>
    <w:p>
      <w:pPr>
        <w:pStyle w:val="BodyText"/>
      </w:pPr>
      <w:r>
        <w:t xml:space="preserve">Mitigation Strategy for Project Manager</w:t>
      </w:r>
    </w:p>
    <w:p>
      <w:pPr>
        <w:pStyle w:val="BodyText"/>
      </w:pPr>
      <w:r>
        <w:t xml:space="preserve">Petty Corruption/Bureaucracy</w:t>
      </w:r>
    </w:p>
    <w:p>
      <w:pPr>
        <w:pStyle w:val="BodyText"/>
      </w:pPr>
      <w:r>
        <w:t xml:space="preserve">Demand for informal payments to expedite permits in certain districts of Indonesia Jakarta.</w:t>
      </w:r>
    </w:p>
    <w:p>
      <w:pPr>
        <w:pStyle w:val="BodyText"/>
      </w:pPr>
      <w:r>
        <w:t xml:space="preserve">Establish clear compliance protocols; engage reputable local legal counsel; maintain transparency.Infrastructure FailureFrequent flooding and power outages affecting site continuity in Indonesia Jakarta. Develop robust business continuity plans; invest in backup generators and flood barriers.; tt/dd/tr</w:t>
      </w:r>
    </w:p>
    <w:p>
      <w:pPr>
        <w:pStyle w:val="BodyText"/>
      </w:pPr>
      <w:r>
        <w:t xml:space="preserve">Cultural Misalignment</w:t>
      </w:r>
    </w:p>
    <w:p>
      <w:pPr>
        <w:pStyle w:val="BodyText"/>
      </w:pPr>
      <w:r>
        <w:t xml:space="preserve">Misinterpretation of local customs by international stakeholders.Conduct mandatory cultural sensitivity training for all team members before deployment to Indonesia Jakarta.; tt/dd/tr</w:t>
      </w:r>
    </w:p>
    <w:p>
      <w:pPr>
        <w:pStyle w:val="BodyText"/>
      </w:pPr>
      <w:r>
        <w:t xml:space="preserve">Talent Retention</w:t>
      </w:r>
    </w:p>
    <w:p>
      <w:pPr>
        <w:pStyle w:val="BodyText"/>
      </w:pPr>
      <w:r>
        <w:t xml:space="preserve">High turnover in the competitive job market of Indonesia Jakarta.Create clear career pathways; offer competitive benefits tailored to local expectations (e.g., religious leave flexibility).</w:t>
      </w:r>
    </w:p>
    <w:bookmarkStart w:id="28" w:name="Xc895a5d2b4d2cd690fd06b1eefbd9a2a35de1bb"/>
    <w:p>
      <w:pPr>
        <w:pStyle w:val="Heading2"/>
      </w:pPr>
      <w:r>
        <w:t xml:space="preserve">VII. Discussion: Adapting Global Standards</w:t>
      </w:r>
    </w:p>
    <w:p>
      <w:pPr>
        <w:pStyle w:val="FirstParagraph"/>
      </w:pPr>
      <w:r>
        <w:t xml:space="preserve">The standard PMBOK guide emphasizes scope, time, and cost as the primary constraints. However, in Indonesia Jakarta, a fourth constraint—</w:t>
      </w:r>
      <w:r>
        <w:rPr>
          <w:bCs/>
          <w:b/>
        </w:rPr>
        <w:t xml:space="preserve">Relationship Management</w:t>
      </w:r>
      <w:r>
        <w:t xml:space="preserve">-becomes equally critical. Our data suggests that for every hour spent on technical scheduling by a Project Manager in Indonesia Jakarta, two hours should be dedicated to stakeholder engagement and community relations.</w:t>
      </w:r>
    </w:p>
    <w:p>
      <w:pPr>
        <w:pStyle w:val="BodyText"/>
      </w:pPr>
      <w:r>
        <w:t xml:space="preserve">Furthermore, the agile methodology often touted in tech sectors of Indonesia Jakarta requires adaptation. While sprints work well for software development, physical infrastructure projects must adhere to rigid regulatory milestones. Therefore, a hybrid approach is recommended: Agile for internal team coordination and Waterfall for external stakeholder reporting and compliance tracking.</w:t>
      </w:r>
    </w:p>
    <w:bookmarkEnd w:id="28"/>
    <w:bookmarkStart w:id="29" w:name="viii.-conclusion"/>
    <w:p>
      <w:pPr>
        <w:pStyle w:val="Heading2"/>
      </w:pPr>
      <w:r>
        <w:t xml:space="preserve">VIII. Conclusion</w:t>
      </w:r>
    </w:p>
    <w:p>
      <w:pPr>
        <w:pStyle w:val="FirstParagraph"/>
      </w:pPr>
      <w:r>
        <w:t xml:space="preserve">This laboratory report concludes that the role of the Project Manager in Indonesia Jakarta is distinct from global equivalents. It requires a blend of rigorous technical expertise and nuanced soft skills tailored to the Indonesian context.</w:t>
      </w:r>
    </w:p>
    <w:p>
      <w:pPr>
        <w:pStyle w:val="BodyText"/>
      </w:pPr>
      <w:r>
        <w:t xml:space="preserve">To succeed in Indonesia Jakarta, a Project Manager must:</w:t>
      </w:r>
    </w:p>
    <w:p>
      <w:pPr>
        <w:pStyle w:val="BodyText"/>
      </w:pPr>
      <w:r>
        <w:rPr>
          <w:bCs/>
          <w:b/>
        </w:rPr>
        <w:t xml:space="preserve">Navigate Bureaucracy Proactively:</w:t>
      </w:r>
      <w:r>
        <w:t xml:space="preserve"> </w:t>
      </w:r>
      <w:r>
        <w:t xml:space="preserve">Treat government relations as a core work package.</w:t>
      </w:r>
    </w:p>
    <w:p>
      <w:pPr>
        <w:pStyle w:val="BodyText"/>
      </w:pPr>
      <w:r>
        <w:rPr>
          <w:iCs/>
          <w:i/>
        </w:rPr>
        <w:t xml:space="preserve">Prioritize Relationship Building: Invest time in building trust with local communities and officials.</w:t>
      </w:r>
    </w:p>
    <w:p>
      <w:pPr>
        <w:pStyle w:val="BodyText"/>
      </w:pPr>
      <w:r>
        <w:rPr>
          <w:bCs/>
          <w:b/>
        </w:rPr>
        <w:t xml:space="preserve">Acknowledge Local Realities:</w:t>
      </w:r>
      <w:r>
        <w:t xml:space="preserve"> </w:t>
      </w:r>
      <w:r>
        <w:t xml:space="preserve">Adjust timelines to account for logistical and climatic factors unique to Indonesia Jakarta.</w:t>
      </w:r>
    </w:p>
    <w:p>
      <w:pPr>
        <w:pStyle w:val="BodyText"/>
      </w:pPr>
      <w:r>
        <w:t xml:space="preserve">Organizations looking to expand their footprint in Southeast Asia must recognize that importing Project Managers without local contextual training is a high-risk strategy. The successful Project Manager in Indonesia Jakarta is not just a manager of tasks, but a navigator of culture, regulation, and infrastructure. Future research should focus on the impact of digital transformation on reducing bureaucratic friction in Indonesia Jakarta.</w:t>
      </w:r>
    </w:p>
    <w:bookmarkEnd w:id="29"/>
    <w:p>
      <w:pPr>
        <w:pStyle w:val="BodyText"/>
      </w:pPr>
      <w:r>
        <w:rPr>
          <w:bCs/>
          <w:b/>
        </w:rPr>
        <w:t xml:space="preserve">Final Verdict:</w:t>
      </w:r>
      <w:r>
        <w:t xml:space="preserve"> </w:t>
      </w:r>
      <w:r>
        <w:t xml:space="preserve">Effective project delivery in Indonesia Jakarta is contingent upon a localized management philosophy that respects local traditions while adhering to international technical standards. The Project Manager serves as the critical bridge between global ambition and local reality.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Management in Indonesia Jakarta</dc:title>
  <dc:creator/>
  <dc:language>en</dc:language>
  <cp:keywords/>
  <dcterms:created xsi:type="dcterms:W3CDTF">2026-07-29T18:58:44Z</dcterms:created>
  <dcterms:modified xsi:type="dcterms:W3CDTF">2026-07-29T18:58:44Z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