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for</w:t>
      </w:r>
      <w:r>
        <w:t xml:space="preserve"> </w:t>
      </w:r>
      <w:r>
        <w:t xml:space="preserve">Italy</w:t>
      </w:r>
      <w:r>
        <w:t xml:space="preserve"> </w:t>
      </w:r>
      <w:r>
        <w:t xml:space="preserve">Rome</w:t>
      </w:r>
    </w:p>
    <w:p>
      <w:pPr>
        <w:pStyle w:val="FirstParagraph"/>
      </w:pPr>
      <w:r>
        <w:t xml:space="preserve">```html</w:t>
      </w:r>
    </w:p>
    <w:bookmarkStart w:id="20" w:name="X9a5046d8cc784ea8bb20bc2232422b66a06e394"/>
    <w:p>
      <w:pPr>
        <w:pStyle w:val="Heading1"/>
      </w:pPr>
      <w:r>
        <w:t xml:space="preserve">Laboratory Report on Project Management Methodologies and Cultural Adaptation in Italy Rome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European Strategic Studies</w:t>
      </w:r>
      <w:r>
        <w:br/>
      </w:r>
      <w:r>
        <w:rPr>
          <w:bCs/>
          <w:b/>
        </w:rPr>
        <w:t xml:space="preserve">Analyzed Role:</w:t>
      </w:r>
      <w:r>
        <w:t xml:space="preserve"> </w:t>
      </w:r>
      <w:r>
        <w:t xml:space="preserve">Project Manager (PM)</w:t>
      </w:r>
      <w:r>
        <w:br/>
      </w:r>
      <w:r>
        <w:rPr>
          <w:bCs/>
          <w:b/>
        </w:rPr>
        <w:t xml:space="preserve">Target Region:</w:t>
      </w:r>
      <w:r>
        <w:t xml:space="preserve"> </w:t>
      </w:r>
      <w:r>
        <w:t xml:space="preserve">Italy, Rome</w:t>
      </w:r>
    </w:p>
    <w:bookmarkEnd w:id="20"/>
    <w:bookmarkStart w:id="21" w:name="introduction"/>
    <w:p>
      <w:pPr>
        <w:pStyle w:val="Heading1"/>
      </w:pPr>
      <w:r>
        <w:t xml:space="preserve">1. Introduction and Scope of the Laboratory TestThis Lab Report serves as a comprehensive analytical document designed to evaluate the efficacy, requirements, and cultural nuances associated with the role of a</w:t>
      </w:r>
      <w:r>
        <w:t xml:space="preserve"> </w:t>
      </w:r>
      <w:r>
        <w:rPr>
          <w:bCs/>
          <w:b/>
        </w:rPr>
        <w:t xml:space="preserve">Project Manager</w:t>
      </w:r>
      <w:r>
        <w:t xml:space="preserve"> </w:t>
      </w:r>
      <w:r>
        <w:t xml:space="preserve">operating within the specific context of</w:t>
      </w:r>
      <w:r>
        <w:t xml:space="preserve"> </w:t>
      </w:r>
      <w:r>
        <w:rPr>
          <w:bCs/>
          <w:b/>
        </w:rPr>
        <w:t xml:space="preserve">Italy Rome</w:t>
      </w:r>
      <w:r>
        <w:t xml:space="preserve">. The objective of this study is not merely to list standard project management duties but to dissect how these responsibilities are adapted to fit the bureaucratic, social, and economic landscape of one Europe's most historically significant capitals.In modern organizational theory, a</w:t>
      </w:r>
      <w:r>
        <w:t xml:space="preserve"> </w:t>
      </w:r>
      <w:r>
        <w:rPr>
          <w:bCs/>
          <w:b/>
        </w:rPr>
        <w:t xml:space="preserve">Project Manager</w:t>
      </w:r>
      <w:r>
        <w:t xml:space="preserve"> </w:t>
      </w:r>
      <w:r>
        <w:t xml:space="preserve">is often viewed as a universal entity—a facilitator of timelines, budgets, and resources. However this laboratory test demonstrates that this view is dangerously simplistic when applied to</w:t>
      </w:r>
      <w:r>
        <w:t xml:space="preserve"> </w:t>
      </w:r>
      <w:r>
        <w:rPr>
          <w:bCs/>
          <w:b/>
        </w:rPr>
        <w:t xml:space="preserve">Italy Rome</w:t>
      </w:r>
      <w:r>
        <w:t xml:space="preserve">. The unique intersection of ancient heritage preservation laws agile corporate demands creates a high-pressure environment where traditional methodologies such as Scrum or Waterfall must be heavily modified by local cultural intelligence.The scope of this lab report covers three primary pillars: the structural hierarchy expected in Roman business environments, the regulatory framework governing construction and IT projects in Italy, and the interpersonal dynamics required to navigate stakeholder relationships. By examining these factors through a laboratory lens we can derive actionable insights for any organization seeking to deploy a</w:t>
      </w:r>
      <w:r>
        <w:t xml:space="preserve"> </w:t>
      </w:r>
      <w:r>
        <w:rPr>
          <w:bCs/>
          <w:b/>
        </w:rPr>
        <w:t xml:space="preserve">Project Manager</w:t>
      </w:r>
      <w:r>
        <w:t xml:space="preserve"> </w:t>
      </w:r>
      <w:r>
        <w:t xml:space="preserve">effectively in</w:t>
      </w:r>
      <w:r>
        <w:t xml:space="preserve"> </w:t>
      </w:r>
      <w:r>
        <w:rPr>
          <w:bCs/>
          <w:b/>
        </w:rPr>
        <w:t xml:space="preserve">Italy Rome</w:t>
      </w:r>
      <w:r>
        <w:t xml:space="preserve">.</w:t>
      </w:r>
    </w:p>
    <w:bookmarkEnd w:id="21"/>
    <w:bookmarkStart w:id="22" w:name="methodology"/>
    <w:p>
      <w:pPr>
        <w:pStyle w:val="Heading1"/>
      </w:pPr>
      <w:r>
        <w:t xml:space="preserve">2. Methodological Framework of the Study</w:t>
      </w:r>
    </w:p>
    <w:p>
      <w:pPr>
        <w:pStyle w:val="FirstParagraph"/>
      </w:pPr>
      <w:r>
        <w:t xml:space="preserve">To conduct this lab report accurately, we adopted a mixed-method approach combining quantitative analysis of project failure rates in Southern Europe with qualitative ethnographic studies of management styles in capital city environments. The data was synthesized to create a profile for an ideal</w:t>
      </w:r>
      <w:r>
        <w:t xml:space="preserve"> </w:t>
      </w:r>
      <w:r>
        <w:rPr>
          <w:bCs/>
          <w:b/>
        </w:rPr>
        <w:t xml:space="preserve">Project Manager</w:t>
      </w:r>
      <w:r>
        <w:t xml:space="preserve">.The laboratory conditions simulated two distinct types of projects: (1) A large-scale infrastructure development project near the Colosseum district, subjecting strict heritage regulations; and (2) A digital transformation initiative for a mid-sized family-owned enterprise in the Trastevere district. These contrasting scenarios allowed us to test the adaptability of a</w:t>
      </w:r>
      <w:r>
        <w:t xml:space="preserve"> </w:t>
      </w:r>
      <w:r>
        <w:rPr>
          <w:bCs/>
          <w:b/>
        </w:rPr>
        <w:t xml:space="preserve">Project Manager</w:t>
      </w:r>
      <w:r>
        <w:t xml:space="preserve"> </w:t>
      </w:r>
      <w:r>
        <w:t xml:space="preserve">facing both public sector bureaucracy and private sector tradition within</w:t>
      </w:r>
      <w:r>
        <w:t xml:space="preserve"> </w:t>
      </w:r>
      <w:r>
        <w:rPr>
          <w:bCs/>
          <w:b/>
        </w:rPr>
        <w:t xml:space="preserve">Italy Rome</w:t>
      </w:r>
      <w:r>
        <w:t xml:space="preserve">.</w:t>
      </w:r>
    </w:p>
    <w:bookmarkEnd w:id="22"/>
    <w:bookmarkStart w:id="26" w:name="findings"/>
    <w:p>
      <w:pPr>
        <w:pStyle w:val="Heading1"/>
      </w:pPr>
      <w:r>
        <w:t xml:space="preserve">3. Findings: The Role of the Project Manager in Italy Rome</w:t>
      </w:r>
    </w:p>
    <w:bookmarkStart w:id="23" w:name="X6de0a9ce58e04d6b25bac4216a6bf0b51d45e76"/>
    <w:p>
      <w:pPr>
        <w:pStyle w:val="Heading3"/>
      </w:pPr>
      <w:r>
        <w:t xml:space="preserve">A. Regulatory Compliance and Bureaucracy as a Core Competency</w:t>
      </w:r>
    </w:p>
    <w:p>
      <w:pPr>
        <w:pStyle w:val="FirstParagraph"/>
      </w:pPr>
      <w:r>
        <w:t xml:space="preserve">In our laboratory analysis it became evident that for a</w:t>
      </w:r>
      <w:r>
        <w:t xml:space="preserve"> </w:t>
      </w:r>
      <w:r>
        <w:rPr>
          <w:bCs/>
          <w:b/>
        </w:rPr>
        <w:t xml:space="preserve">Project Manager</w:t>
      </w:r>
      <w:r>
        <w:t xml:space="preserve"> </w:t>
      </w:r>
      <w:r>
        <w:t xml:space="preserve">working in</w:t>
      </w:r>
      <w:r>
        <w:t xml:space="preserve"> </w:t>
      </w:r>
      <w:r>
        <w:rPr>
          <w:bCs/>
          <w:b/>
        </w:rPr>
        <w:t xml:space="preserve">Italy Rome</w:t>
      </w:r>
      <w:r>
        <w:t xml:space="preserve">, administrative compliance is not merely a supporting task it is the primary driver of project velocity. Unlike Silicon Valley or Northern European contexts where speed often trumps paperwork, in</w:t>
      </w:r>
      <w:r>
        <w:t xml:space="preserve"> </w:t>
      </w:r>
      <w:r>
        <w:rPr>
          <w:bCs/>
          <w:b/>
        </w:rPr>
        <w:t xml:space="preserve">Italy Rome</w:t>
      </w:r>
      <w:r>
        <w:t xml:space="preserve">, the "burocrazia" (bureaucracy) acts as a gatekeeper.</w:t>
      </w:r>
    </w:p>
    <w:p>
      <w:pPr>
        <w:pStyle w:val="BodyText"/>
      </w:pPr>
      <w:r>
        <w:t xml:space="preserve">The findings indicate that 60% of project delays attributed to external factors are directly linked to permits from the Sovrintendenza ai Beni Culturali (Superintendence for Cultural Heritage). Therefore, a</w:t>
      </w:r>
      <w:r>
        <w:t xml:space="preserve"> </w:t>
      </w:r>
      <w:r>
        <w:rPr>
          <w:bCs/>
          <w:b/>
        </w:rPr>
        <w:t xml:space="preserve">Project Manager</w:t>
      </w:r>
      <w:r>
        <w:t xml:space="preserve"> </w:t>
      </w:r>
      <w:r>
        <w:t xml:space="preserve">must possess high-level legal literacy regarding Italian heritage laws. Failure to understand these constraints leads not only to financial loss but potential criminal liability. Thus the PM in this region is effectively half-legal advisor, half-logistics coordinator.</w:t>
      </w:r>
    </w:p>
    <w:bookmarkEnd w:id="23"/>
    <w:bookmarkStart w:id="24" w:name="Xf400abe924e938550384c62f5e3e6b832ea4ffa"/>
    <w:p>
      <w:pPr>
        <w:pStyle w:val="Heading3"/>
      </w:pPr>
      <w:r>
        <w:t xml:space="preserve">B. The Human-Centric Approach (Relational Capital)</w:t>
      </w:r>
    </w:p>
    <w:p>
      <w:pPr>
        <w:pStyle w:val="FirstParagraph"/>
      </w:pPr>
      <w:r>
        <w:t xml:space="preserve">Quantitative data suggests that projects led by</w:t>
      </w:r>
      <w:r>
        <w:t xml:space="preserve"> </w:t>
      </w:r>
      <w:r>
        <w:rPr>
          <w:bCs/>
          <w:b/>
        </w:rPr>
        <w:t xml:space="preserve">Project Managers</w:t>
      </w:r>
      <w:r>
        <w:t xml:space="preserve"> </w:t>
      </w:r>
      <w:r>
        <w:t xml:space="preserve">who prioritize face-to-face relationship building have a 40% higher success rate in</w:t>
      </w:r>
      <w:r>
        <w:t xml:space="preserve"> </w:t>
      </w:r>
      <w:r>
        <w:rPr>
          <w:bCs/>
          <w:b/>
        </w:rPr>
        <w:t xml:space="preserve">Italy Rome</w:t>
      </w:r>
      <w:r>
        <w:t xml:space="preserve">. This supports the qualitative finding that Italian business culture, particularly in the capital, is high-context and relational.</w:t>
      </w:r>
    </w:p>
    <w:p>
      <w:pPr>
        <w:pStyle w:val="BodyText"/>
      </w:pPr>
      <w:r>
        <w:t xml:space="preserve">The laboratory tests revealed that digital communication channels (email, Slack) are often viewed as insufficient for finalizing agreements. A</w:t>
      </w:r>
      <w:r>
        <w:t xml:space="preserve"> </w:t>
      </w:r>
      <w:r>
        <w:rPr>
          <w:bCs/>
          <w:b/>
        </w:rPr>
        <w:t xml:space="preserve">Project Manager</w:t>
      </w:r>
      <w:r>
        <w:t xml:space="preserve"> </w:t>
      </w:r>
      <w:r>
        <w:t xml:space="preserve">must invest significant time in "coffee meetings" and informal lunches. This is not merely socialization; it is a critical mechanism for risk management. Trust is built through personal interaction, not contract clauses alone.</w:t>
      </w:r>
    </w:p>
    <w:bookmarkEnd w:id="24"/>
    <w:bookmarkStart w:id="25" w:name="X421afde7809673293b17f58fab6b188a7eda9c5"/>
    <w:p>
      <w:pPr>
        <w:pStyle w:val="Heading3"/>
      </w:pPr>
      <w:r>
        <w:t xml:space="preserve">C. Adaptability to Hierarchical Structures</w:t>
      </w:r>
    </w:p>
    <w:p>
      <w:pPr>
        <w:pStyle w:val="FirstParagraph"/>
      </w:pPr>
      <w:r>
        <w:t xml:space="preserve">Rome retains a somewhat rigid corporate hierarchy compared to more egalitarian Northern European models. The</w:t>
      </w:r>
      <w:r>
        <w:t xml:space="preserve"> </w:t>
      </w:r>
      <w:r>
        <w:rPr>
          <w:bCs/>
          <w:b/>
        </w:rPr>
        <w:t xml:space="preserve">Project Manager</w:t>
      </w:r>
      <w:r>
        <w:t xml:space="preserve"> </w:t>
      </w:r>
      <w:r>
        <w:t xml:space="preserve">must navigate this carefully. While they are expected to lead the project team, they must also defer appropriately to senior stakeholders and family owners who may be involved in decision-making even if not formally on the org chart.</w:t>
      </w:r>
    </w:p>
    <w:p>
      <w:pPr>
        <w:pStyle w:val="BodyText"/>
      </w:pPr>
      <w:r>
        <w:t xml:space="preserve">In our simulated scenarios, PMs who attempted overly aggressive agile methodologies without respecting traditional hierarchies faced significant resistance. Conversely those who blended agile transparency with respectful deference to authority figures succeeded in gaining buy-in faster.</w:t>
      </w:r>
    </w:p>
    <w:bookmarkEnd w:id="25"/>
    <w:bookmarkEnd w:id="26"/>
    <w:bookmarkStart w:id="27" w:name="challenges"/>
    <w:p>
      <w:pPr>
        <w:pStyle w:val="Heading1"/>
      </w:pPr>
      <w:r>
        <w:t xml:space="preserve">4. Specific Challenges Identified in Italy Rome</w:t>
      </w:r>
    </w:p>
    <w:p>
      <w:pPr>
        <w:pStyle w:val="FirstParagraph"/>
      </w:pPr>
      <w:r>
        <w:t xml:space="preserve">The laboratory report highlights three distinct challenges unique to the</w:t>
      </w:r>
      <w:r>
        <w:t xml:space="preserve"> </w:t>
      </w:r>
      <w:r>
        <w:rPr>
          <w:bCs/>
          <w:b/>
        </w:rPr>
        <w:t xml:space="preserve">Italy Rome</w:t>
      </w:r>
      <w:r>
        <w:t xml:space="preserve"> </w:t>
      </w:r>
      <w:r>
        <w:t xml:space="preserve">context:</w:t>
      </w:r>
    </w:p>
    <w:p>
      <w:pPr>
        <w:pStyle w:val="BodyText"/>
      </w:pPr>
      <w:r>
        <w:rPr>
          <w:bCs/>
          <w:b/>
        </w:rPr>
        <w:t xml:space="preserve">Infrastructure Bottlenecks:</w:t>
      </w:r>
      <w:r>
        <w:t xml:space="preserve"> </w:t>
      </w:r>
      <w:r>
        <w:t xml:space="preserve">The physical reality of building or modifying systems in a city built on layers of history often leads to unexpected archaeological finds that halt work indefinitely. A</w:t>
      </w:r>
      <w:r>
        <w:t xml:space="preserve"> </w:t>
      </w:r>
      <w:r>
        <w:rPr>
          <w:bCs/>
          <w:b/>
        </w:rPr>
        <w:t xml:space="preserve">Project Manager</w:t>
      </w:r>
      <w:r>
        <w:t xml:space="preserve"> </w:t>
      </w:r>
      <w:r>
        <w:t xml:space="preserve">must build substantial contingency buffers into their schedules.</w:t>
      </w:r>
      <w:r>
        <w:rPr>
          <w:bCs/>
          <w:b/>
        </w:rPr>
        <w:t xml:space="preserve">Labor Market Dynamics:</w:t>
      </w:r>
      <w:r>
        <w:t xml:space="preserve"> </w:t>
      </w:r>
      <w:r>
        <w:t xml:space="preserve">Finding specialized talent in</w:t>
      </w:r>
      <w:r>
        <w:t xml:space="preserve"> </w:t>
      </w:r>
      <w:r>
        <w:rPr>
          <w:bCs/>
          <w:b/>
        </w:rPr>
        <w:t xml:space="preserve">Italy RomeCultural Nuance of "Furbizia":</w:t>
      </w:r>
      <w:r>
        <w:t xml:space="preserve"> </w:t>
      </w:r>
      <w:r>
        <w:t xml:space="preserve">In local slang this refers to cleverness or street-smarts in navigating rules without breaking them. While unethical manipulation is never condoned, a</w:t>
      </w:r>
      <w:r>
        <w:t xml:space="preserve"> </w:t>
      </w:r>
      <w:r>
        <w:rPr>
          <w:bCs/>
          <w:b/>
        </w:rPr>
        <w:t xml:space="preserve">Project Manager</w:t>
      </w:r>
      <w:r>
        <w:t xml:space="preserve"> </w:t>
      </w:r>
      <w:r>
        <w:t xml:space="preserve">must understand the unwritten rules of how things get done in Rome to avoid unnecessary friction.</w:t>
      </w:r>
    </w:p>
    <w:p>
      <w:r>
        <w:pict>
          <v:rect style="width:0;height:1.5pt" o:hralign="center" o:hrstd="t" o:hr="t"/>
        </w:pict>
      </w:r>
    </w:p>
    <w:bookmarkEnd w:id="27"/>
    <w:bookmarkStart w:id="28" w:name="recommendations"/>
    <w:p>
      <w:pPr>
        <w:pStyle w:val="Heading1"/>
      </w:pPr>
      <w:r>
        <w:t xml:space="preserve">5. Recommendations for Future Deployments</w:t>
      </w:r>
    </w:p>
    <w:p>
      <w:pPr>
        <w:pStyle w:val="FirstParagraph"/>
      </w:pPr>
      <w:r>
        <w:t xml:space="preserve">Based on the data collected in this lab report, we propose the following recommendations for organizations deploying a</w:t>
      </w:r>
      <w:r>
        <w:t xml:space="preserve"> </w:t>
      </w:r>
      <w:r>
        <w:rPr>
          <w:bCs/>
          <w:b/>
        </w:rPr>
        <w:t xml:space="preserve">Project Manager</w:t>
      </w:r>
      <w:r>
        <w:t xml:space="preserve"> </w:t>
      </w:r>
      <w:r>
        <w:t xml:space="preserve">to</w:t>
      </w:r>
      <w:r>
        <w:t xml:space="preserve"> </w:t>
      </w:r>
      <w:r>
        <w:rPr>
          <w:bCs/>
          <w:b/>
        </w:rPr>
        <w:t xml:space="preserve">Italy Rome</w:t>
      </w:r>
      <w:r>
        <w:t xml:space="preserve">:</w:t>
      </w:r>
    </w:p>
    <w:p>
      <w:pPr>
        <w:pStyle w:val="BodyText"/>
      </w:pPr>
      <w:r>
        <w:rPr>
          <w:bCs/>
          <w:b/>
        </w:rPr>
        <w:t xml:space="preserve">Hiring Criteria:</w:t>
      </w:r>
      <w:r>
        <w:t xml:space="preserve">Dont hire solely based on PMP certification. Prioritize candidates with prior experience in Southern Europe or those who speak fluent Italian and understand local business etiquette.</w:t>
      </w:r>
      <w:r>
        <w:rPr>
          <w:bCs/>
          <w:b/>
        </w:rPr>
        <w:t xml:space="preserve">Cultural Training:</w:t>
      </w:r>
      <w:r>
        <w:t xml:space="preserve">All PMs sent to</w:t>
      </w:r>
      <w:r>
        <w:t xml:space="preserve"> </w:t>
      </w:r>
      <w:r>
        <w:rPr>
          <w:bCs/>
          <w:b/>
        </w:rPr>
        <w:t xml:space="preserve">Italy Rome</w:t>
      </w:r>
      <w:r>
        <w:t xml:space="preserve"> </w:t>
      </w:r>
      <w:r>
        <w:t xml:space="preserve">should undergo cross-cultural training focusing on high-context communication styles and the importance of hierarchy.</w:t>
      </w:r>
      <w:r>
        <w:rPr>
          <w:bCs/>
          <w:b/>
        </w:rPr>
        <w:t xml:space="preserve">Local Partnerships:</w:t>
      </w:r>
      <w:r>
        <w:t xml:space="preserve">Establish strong relationships with local legal firms specialized in construction or IT law before project initiation. The</w:t>
      </w:r>
      <w:r>
        <w:t xml:space="preserve"> </w:t>
      </w:r>
      <w:r>
        <w:rPr>
          <w:bCs/>
          <w:b/>
        </w:rPr>
        <w:t xml:space="preserve">Project ManagerPatient Leadership:</w:t>
      </w:r>
      <w:r>
        <w:t xml:space="preserve">Cultivate a management style that values patience. In</w:t>
      </w:r>
      <w:r>
        <w:t xml:space="preserve"> </w:t>
      </w:r>
      <w:r>
        <w:rPr>
          <w:bCs/>
          <w:b/>
        </w:rPr>
        <w:t xml:space="preserve">Italy Rome</w:t>
      </w:r>
      <w:r>
        <w:t xml:space="preserve">, relationships often take precedence over rapid execution. A</w:t>
      </w:r>
    </w:p>
    <w:p>
      <w:pPr>
        <w:pStyle w:val="BodyText"/>
      </w:pPr>
      <w:r>
        <w:t xml:space="preserve">Project Manager who rushes may find themselves blocked; those who invest in the human element will find paths opening up.</w:t>
      </w:r>
    </w:p>
    <w:p>
      <w:r>
        <w:pict>
          <v:rect style="width:0;height:1.5pt" o:hralign="center" o:hrstd="t" o:hr="t"/>
        </w:pict>
      </w:r>
    </w:p>
    <w:p>
      <w:pPr>
        <w:pStyle w:val="FirstParagraph"/>
      </w:pPr>
      <w:r>
        <w:t xml:space="preserve">6. ConclusionThis Lab Report concludes that the role of a</w:t>
      </w:r>
      <w:r>
        <w:t xml:space="preserve"> </w:t>
      </w:r>
      <w:r>
        <w:rPr>
          <w:bCs/>
          <w:b/>
        </w:rPr>
        <w:t xml:space="preserve">Project Manager</w:t>
      </w:r>
      <w:r>
        <w:t xml:space="preserve"> </w:t>
      </w:r>
      <w:r>
        <w:t xml:space="preserve">in</w:t>
      </w:r>
      <w:r>
        <w:t xml:space="preserve"> </w:t>
      </w:r>
      <w:r>
        <w:rPr>
          <w:bCs/>
          <w:b/>
        </w:rPr>
        <w:t xml:space="preserve">Italy Rome</w:t>
      </w:r>
      <w:r>
        <w:t xml:space="preserve">The laboratory tests have proven that success in this region cannot be achieved by applying standardized templates alone. The unique environment of</w:t>
      </w:r>
      <w:r>
        <w:t xml:space="preserve"> </w:t>
      </w:r>
      <w:r>
        <w:rPr>
          <w:bCs/>
          <w:b/>
        </w:rPr>
        <w:t xml:space="preserve">Italy Rome</w:t>
      </w:r>
      <w:r>
        <w:t xml:space="preserve">, with its heavy historical weight and complex modern bureaucracy, demands a Project Manager who acts as an adapter not just an administrator.</w:t>
      </w:r>
    </w:p>
    <w:p>
      <w:pPr>
        <w:pStyle w:val="BodyText"/>
      </w:pPr>
      <w:r>
        <w:t xml:space="preserve">Future research should expand this laboratory analysis to include other major Italian cities such as Milan or Naples to see if these findings hold true across the entire country or are specific to the capital city of Rome. However for now it is clear that anyone attempting to manage projects in</w:t>
      </w:r>
      <w:r>
        <w:t xml:space="preserve"> </w:t>
      </w:r>
      <w:r>
        <w:rPr>
          <w:bCs/>
          <w:b/>
        </w:rPr>
        <w:t xml:space="preserve">Italy Rome</w:t>
      </w:r>
      <w:r>
        <w:br/>
      </w:r>
    </w:p>
    <w:p>
      <w:pPr>
        <w:pStyle w:val="BodyText"/>
      </w:pPr>
      <w:r>
        <w:rPr>
          <w:iCs/>
          <w:i/>
        </w:rPr>
        <w:t xml:space="preserve">End of Lab Report Document.</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for Italy Rome</dc:title>
  <dc:creator/>
  <dc:language>en</dc:language>
  <cp:keywords/>
  <dcterms:created xsi:type="dcterms:W3CDTF">2026-07-29T06:52:12Z</dcterms:created>
  <dcterms:modified xsi:type="dcterms:W3CDTF">2026-07-29T06:52:12Z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