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31" w:name="X99d01b6ff8ce8d563dd920e665f0605073b3808"/>
    <w:p>
      <w:pPr>
        <w:pStyle w:val="Heading1"/>
      </w:pPr>
      <w:r>
        <w:t xml:space="preserve">Laboratory Report on the Implementation of Project Management Methodologies in Japan Osaka</w:t>
      </w:r>
    </w:p>
    <w:bookmarkStart w:id="30" w:name="Xe84b7ece3ed4c4e953d42c304f8b93d7d2f8a57"/>
    <w:p>
      <w:pPr>
        <w:pStyle w:val="Heading2"/>
      </w:pPr>
      <w:r>
        <w:t xml:space="preserve">Date: October 26, 2023</w:t>
      </w:r>
      <w:r>
        <w:br/>
      </w:r>
      <w:r>
        <w:t xml:space="preserve">Subject: Comparative Analysis of Agile and Waterfall Frameworks for Software Development in a Japanese Context</w:t>
      </w:r>
    </w:p>
    <w:bookmarkStart w:id="20" w:name="abstract"/>
    <w:p>
      <w:pPr>
        <w:pStyle w:val="Heading3"/>
      </w:pPr>
      <w:r>
        <w:t xml:space="preserve">Abstract</w:t>
      </w:r>
    </w:p>
    <w:p>
      <w:pPr>
        <w:pStyle w:val="FirstParagraph"/>
      </w:pPr>
      <w:r>
        <w:t xml:space="preserve">This laboratory report examines the operational efficacy of distinct project management frameworks when applied within the unique cultural and business environment of Japan Osaka. The primary objective is to evaluate how Project Manager roles adapt to local expectations, specifically focusing on communication styles, decision-making hierarchies, and stakeholder engagement. Data collected from three major tech initiatives in Osaka suggests that a hybrid approach yields the highest success rate when balancing traditional Japanese values with modern agile requirements.</w:t>
      </w:r>
    </w:p>
    <w:bookmarkEnd w:id="20"/>
    <w:bookmarkStart w:id="21" w:name="introduction"/>
    <w:p>
      <w:pPr>
        <w:pStyle w:val="Heading3"/>
      </w:pPr>
      <w:r>
        <w:t xml:space="preserve">1. Introduction</w:t>
      </w:r>
    </w:p>
    <w:p>
      <w:pPr>
        <w:pStyle w:val="FirstParagraph"/>
      </w:pPr>
      <w:r>
        <w:t xml:space="preserve">The role of a</w:t>
      </w:r>
      <w:r>
        <w:t xml:space="preserve"> </w:t>
      </w:r>
      <w:r>
        <w:rPr>
          <w:bCs/>
          <w:b/>
        </w:rPr>
        <w:t xml:space="preserve">Project Manager</w:t>
      </w:r>
      <w:r>
        <w:t xml:space="preserve"> </w:t>
      </w:r>
      <w:r>
        <w:t xml:space="preserve">is often viewed through a Western lens as an authoritarian figure who drives deadlines and manages resources aggressively. However, in</w:t>
      </w:r>
      <w:r>
        <w:t xml:space="preserve"> </w:t>
      </w:r>
      <w:r>
        <w:rPr>
          <w:bCs/>
          <w:b/>
        </w:rPr>
        <w:t xml:space="preserve">Japen Osaka</w:t>
      </w:r>
      <w:r>
        <w:t xml:space="preserve">, the dynamic shifts significantly due to the cultural emphasis on consensus-building (Nemawashi) and long-term relationship maintenance (Wa). This report aims to document the findings of a simulated "lab" environment where various management techniques were tested against real-world constraints typical of</w:t>
      </w:r>
      <w:r>
        <w:t xml:space="preserve"> </w:t>
      </w:r>
      <w:r>
        <w:rPr>
          <w:bCs/>
          <w:b/>
        </w:rPr>
        <w:t xml:space="preserve">Japan Osaka</w:t>
      </w:r>
      <w:r>
        <w:t xml:space="preserve"> </w:t>
      </w:r>
      <w:r>
        <w:t xml:space="preserve">markets.</w:t>
      </w:r>
    </w:p>
    <w:p>
      <w:pPr>
        <w:pStyle w:val="BodyText"/>
      </w:pPr>
      <w:r>
        <w:t xml:space="preserve">The significance of this study lies in its practical application for international companies expanding into Kansai. Understanding how a</w:t>
      </w:r>
      <w:r>
        <w:t xml:space="preserve"> </w:t>
      </w:r>
      <w:r>
        <w:rPr>
          <w:bCs/>
          <w:b/>
        </w:rPr>
        <w:t xml:space="preserve">Project Manager</w:t>
      </w:r>
      <w:r>
        <w:t xml:space="preserve"> </w:t>
      </w:r>
      <w:r>
        <w:t xml:space="preserve">can effectively bridge the gap between global standards and local customs is critical for successful deployment in</w:t>
      </w:r>
      <w:r>
        <w:t xml:space="preserve"> </w:t>
      </w:r>
      <w:r>
        <w:rPr>
          <w:bCs/>
          <w:b/>
        </w:rPr>
        <w:t xml:space="preserve">Japen Osaka</w:t>
      </w:r>
      <w:r>
        <w:t xml:space="preserve">.</w:t>
      </w:r>
    </w:p>
    <w:bookmarkEnd w:id="21"/>
    <w:bookmarkStart w:id="22" w:name="methodology"/>
    <w:p>
      <w:pPr>
        <w:pStyle w:val="Heading3"/>
      </w:pPr>
      <w:r>
        <w:t xml:space="preserve">2. Methodology</w:t>
      </w:r>
    </w:p>
    <w:p>
      <w:pPr>
        <w:pStyle w:val="FirstParagraph"/>
      </w:pPr>
      <w:r>
        <w:t xml:space="preserve">The study employed a mixed-methods approach, combining quantitative metrics (time-to-market, bug resolution rates) with qualitative feedback from team members. Three distinct scenarios were modeled:</w:t>
      </w:r>
    </w:p>
    <w:p>
      <w:pPr>
        <w:numPr>
          <w:ilvl w:val="0"/>
          <w:numId w:val="1001"/>
        </w:numPr>
        <w:pStyle w:val="Compact"/>
      </w:pPr>
      <w:r>
        <w:rPr>
          <w:bCs/>
          <w:b/>
        </w:rPr>
        <w:t xml:space="preserve">Pure Waterfall Implementation:</w:t>
      </w:r>
      <w:r>
        <w:t xml:space="preserve"> </w:t>
      </w:r>
      <w:r>
        <w:t xml:space="preserve">Following strict sequential phases.</w:t>
      </w:r>
    </w:p>
    <w:p>
      <w:pPr>
        <w:numPr>
          <w:ilvl w:val="0"/>
          <w:numId w:val="1001"/>
        </w:numPr>
        <w:pStyle w:val="Compact"/>
      </w:pPr>
      <w:r>
        <w:rPr>
          <w:bCs/>
          <w:b/>
        </w:rPr>
        <w:t xml:space="preserve">Pure Agile Scrum:</w:t>
      </w:r>
      <w:r>
        <w:t xml:space="preserve"> </w:t>
      </w:r>
      <w:r>
        <w:t xml:space="preserve">Implementing two-week sprints with daily stand-ups.</w:t>
      </w:r>
    </w:p>
    <w:p>
      <w:pPr>
        <w:numPr>
          <w:ilvl w:val="0"/>
          <w:numId w:val="1001"/>
        </w:numPr>
        <w:pStyle w:val="Compact"/>
      </w:pPr>
      <w:r>
        <w:rPr>
          <w:bCs/>
          <w:b/>
        </w:rPr>
        <w:t xml:space="preserve">Hybrid Model:</w:t>
      </w:r>
      <w:r>
        <w:t xml:space="preserve"> </w:t>
      </w:r>
      <w:r>
        <w:t xml:space="preserve">Combining upfront planning with iterative development cycles adapted for consensus.</w:t>
      </w:r>
    </w:p>
    <w:p>
      <w:pPr>
        <w:pStyle w:val="FirstParagraph"/>
      </w:pPr>
      <w:r>
        <w:t xml:space="preserve">All scenarios were overseen by a designated</w:t>
      </w:r>
      <w:r>
        <w:t xml:space="preserve"> </w:t>
      </w:r>
      <w:r>
        <w:rPr>
          <w:bCs/>
          <w:b/>
        </w:rPr>
        <w:t xml:space="preserve">Project Manager</w:t>
      </w:r>
      <w:r>
        <w:t xml:space="preserve">, who adjusted their leadership style based on feedback from the local team in Osaka. The environment simulated high-pressure deadlines common in the competitive tech sector of</w:t>
      </w:r>
      <w:r>
        <w:t xml:space="preserve"> </w:t>
      </w:r>
      <w:r>
        <w:rPr>
          <w:bCs/>
          <w:b/>
        </w:rPr>
        <w:t xml:space="preserve">Japen Osaka</w:t>
      </w:r>
      <w:r>
        <w:t xml:space="preserve">.</w:t>
      </w:r>
    </w:p>
    <w:bookmarkEnd w:id="22"/>
    <w:bookmarkStart w:id="23" w:name="Xa88b8bd5e5c0d89cf91eb0964463fb7b870c9ae"/>
    <w:p>
      <w:pPr>
        <w:pStyle w:val="Heading3"/>
      </w:pPr>
      <w:r>
        <w:t xml:space="preserve">3. Cultural Context: The Role of Project Manager in Japan Osaka</w:t>
      </w:r>
    </w:p>
    <w:p>
      <w:pPr>
        <w:pStyle w:val="FirstParagraph"/>
      </w:pPr>
      <w:r>
        <w:t xml:space="preserve">In</w:t>
      </w:r>
      <w:r>
        <w:t xml:space="preserve"> </w:t>
      </w:r>
      <w:r>
        <w:rPr>
          <w:bCs/>
          <w:b/>
        </w:rPr>
        <w:t xml:space="preserve">Japen Osaka</w:t>
      </w:r>
      <w:r>
        <w:t xml:space="preserve">, communication tends to be indirect. A</w:t>
      </w:r>
      <w:r>
        <w:t xml:space="preserve"> </w:t>
      </w:r>
      <w:r>
        <w:rPr>
          <w:bCs/>
          <w:b/>
        </w:rPr>
        <w:t xml:space="preserve">Project Manager</w:t>
      </w:r>
      <w:r>
        <w:t xml:space="preserve"> </w:t>
      </w:r>
      <w:r>
        <w:t xml:space="preserve">must be adept at reading "the air" (Kuuki o yomu). Unlike Tokyo, where business culture is extremely formal and fast-paced, Osaka is known for its more relaxed yet deeply community-oriented business practices. The</w:t>
      </w:r>
      <w:r>
        <w:t xml:space="preserve"> </w:t>
      </w:r>
      <w:r>
        <w:rPr>
          <w:bCs/>
          <w:b/>
        </w:rPr>
        <w:t xml:space="preserve">Project Manager</w:t>
      </w:r>
      <w:r>
        <w:t xml:space="preserve"> </w:t>
      </w:r>
      <w:r>
        <w:t xml:space="preserve">here must act as a facilitator rather than just a commander.</w:t>
      </w:r>
    </w:p>
    <w:p>
      <w:pPr>
        <w:pStyle w:val="BodyText"/>
      </w:pPr>
      <w:r>
        <w:rPr>
          <w:bCs/>
          <w:b/>
        </w:rPr>
        <w:t xml:space="preserve">Data Observation 1:</w:t>
      </w:r>
      <w:r>
        <w:br/>
      </w:r>
      <w:r>
        <w:t xml:space="preserve">During the Waterfall phase, the</w:t>
      </w:r>
      <w:r>
        <w:t xml:space="preserve"> </w:t>
      </w:r>
      <w:r>
        <w:rPr>
          <w:bCs/>
          <w:b/>
        </w:rPr>
        <w:t xml:space="preserve">Project Manager</w:t>
      </w:r>
      <w:r>
        <w:t xml:space="preserve">'s direct commands led to resistance. Team members preferred private consultations before public agreement. This indicates that in</w:t>
      </w:r>
      <w:r>
        <w:t xml:space="preserve"> </w:t>
      </w:r>
      <w:r>
        <w:rPr>
          <w:bCs/>
          <w:b/>
        </w:rPr>
        <w:t xml:space="preserve">Japen Osaka</w:t>
      </w:r>
      <w:r>
        <w:t xml:space="preserve">, visible leadership must be tempered with behind-the-scenes negotiation.</w:t>
      </w:r>
    </w:p>
    <w:bookmarkEnd w:id="23"/>
    <w:bookmarkStart w:id="24" w:name="results-and-analysis"/>
    <w:p>
      <w:pPr>
        <w:pStyle w:val="Heading3"/>
      </w:pPr>
      <w:r>
        <w:t xml:space="preserve">4. Results and Analysis</w:t>
      </w:r>
    </w:p>
    <w:p>
      <w:pPr>
        <w:pStyle w:val="FirstParagraph"/>
      </w:pPr>
      <w:r>
        <w:t xml:space="preserve">Metric</w:t>
      </w:r>
    </w:p>
    <w:p>
      <w:pPr>
        <w:pStyle w:val="BodyText"/>
      </w:pPr>
      <w:r>
        <w:t xml:space="preserve">Waterfall Approach</w:t>
      </w:r>
    </w:p>
    <w:p>
      <w:pPr>
        <w:pStyle w:val="BodyText"/>
      </w:pPr>
      <w:r>
        <w:t xml:space="preserve">Pure Agile Approach</w:t>
      </w:r>
    </w:p>
    <w:p>
      <w:pPr>
        <w:pStyle w:val="BodyText"/>
      </w:pPr>
      <w:r>
        <w:t xml:space="preserve">Hybrid Model (Japan Osaka Adapted)</w:t>
      </w:r>
    </w:p>
    <w:p>
      <w:pPr>
        <w:pStyle w:val="BodyText"/>
      </w:pPr>
      <w:r>
        <w:t xml:space="preserve">Average Cycle Time (Weeks)</w:t>
      </w:r>
    </w:p>
    <w:p>
      <w:pPr>
        <w:pStyle w:val="BodyText"/>
      </w:pPr>
      <w:r>
        <w:t xml:space="preserve">6.2</w:t>
      </w:r>
    </w:p>
    <w:p>
      <w:pPr>
        <w:pStyle w:val="BodyText"/>
      </w:pPr>
      <w:r>
        <w:t xml:space="preserve">5.8</w:t>
      </w:r>
    </w:p>
    <w:p>
      <w:pPr>
        <w:pStyle w:val="BodyText"/>
      </w:pPr>
      <w:r>
        <w:t xml:space="preserve">&lt; td&gt;Cross-Team Satisfaction Score (/10)</w:t>
      </w:r>
    </w:p>
    <w:p>
      <w:pPr>
        <w:pStyle w:val="BodyText"/>
      </w:pPr>
      <w:r>
        <w:t xml:space="preserve">&lt; tr &gt;</w:t>
      </w:r>
    </w:p>
    <w:p>
      <w:pPr>
        <w:pStyle w:val="BodyText"/>
      </w:pPr>
      <w:r>
        <w:t xml:space="preserve">Satisfaction Score (/10)</w:t>
      </w:r>
    </w:p>
    <w:p>
      <w:pPr>
        <w:pStyle w:val="BodyText"/>
      </w:pPr>
      <w:r>
        <w:t xml:space="preserve">7 . 4</w:t>
      </w:r>
    </w:p>
    <w:p>
      <w:pPr>
        <w:pStyle w:val="BodyText"/>
      </w:pPr>
      <w:r>
        <w:t xml:space="preserve">8 . 2</w:t>
      </w:r>
    </w:p>
    <w:p>
      <w:pPr>
        <w:pStyle w:val="BodyText"/>
      </w:pPr>
      <w:r>
        <w:t xml:space="preserve">Bug Resolution Speed (Days)&lt; tr ;&lt; br /;</w:t>
      </w:r>
    </w:p>
    <w:p>
      <w:pPr>
        <w:pStyle w:val="BodyText"/>
      </w:pPr>
      <w:r>
        <w:t xml:space="preserve">&lt; th ;Bug Resolution Time (Days )</w:t>
      </w:r>
    </w:p>
    <w:p>
      <w:pPr>
        <w:pStyle w:val="BodyText"/>
      </w:pPr>
      <w:r>
        <w:t xml:space="preserve">;</w:t>
      </w:r>
      <w:r>
        <w:t xml:space="preserve"> </w:t>
      </w:r>
      <w:r>
        <w:t xml:space="preserve">;</w:t>
      </w:r>
    </w:p>
    <w:bookmarkEnd w:id="24"/>
    <w:bookmarkStart w:id="25" w:name="discussion"/>
    <w:p>
      <w:pPr>
        <w:pStyle w:val="Heading3"/>
      </w:pPr>
      <w:r>
        <w:t xml:space="preserve">5. Discussion</w:t>
      </w:r>
    </w:p>
    <w:p>
      <w:pPr>
        <w:pStyle w:val="FirstParagraph"/>
      </w:pPr>
      <w:r>
        <w:t xml:space="preserve">The results clearly demonstrate that a standard Western-style</w:t>
      </w:r>
      <w:r>
        <w:t xml:space="preserve"> </w:t>
      </w:r>
      <w:r>
        <w:rPr>
          <w:bCs/>
          <w:b/>
        </w:rPr>
        <w:t xml:space="preserve">Project Manager</w:t>
      </w:r>
      <w:r>
        <w:t xml:space="preserve"> </w:t>
      </w:r>
      <w:r>
        <w:t xml:space="preserve">approach fails to maximize potential in</w:t>
      </w:r>
    </w:p>
    <w:p>
      <w:pPr>
        <w:pStyle w:val="BodyText"/>
      </w:pPr>
      <w:r>
        <w:t xml:space="preserve">Japen Osaka . The hybrid model outperformed others because it respected the need for structured planning (Waterfall) while allowing for iterative feedback (Agile).</w:t>
      </w:r>
    </w:p>
    <w:p>
      <w:pPr>
        <w:pStyle w:val="BodyText"/>
      </w:pPr>
      <w:r>
        <w:rPr>
          <w:bCs/>
          <w:b/>
        </w:rPr>
        <w:t xml:space="preserve">Data Observation 2:</w:t>
      </w:r>
      <w:r>
        <w:br/>
      </w:r>
      <w:r>
        <w:t xml:space="preserve">In the Agile scenario, daily stand-ups were initially met with discomfort as they forced immediate public responses. In</w:t>
      </w:r>
    </w:p>
    <w:p>
      <w:pPr>
        <w:pStyle w:val="BodyText"/>
      </w:pPr>
      <w:r>
        <w:t xml:space="preserve">Japen Osaka, giving face-saving time for reflection is crucial. The adapted hybrid model introduced "pre-meetings" where the</w:t>
      </w:r>
    </w:p>
    <w:p>
      <w:pPr>
        <w:pStyle w:val="BodyText"/>
      </w:pPr>
      <w:r>
        <w:t xml:space="preserve">Project Manager gathered informal input before official sprints began.</w:t>
      </w:r>
    </w:p>
    <w:p>
      <w:pPr>
        <w:pStyle w:val="BodyText"/>
      </w:pPr>
      <w:r>
        <w:rPr>
          <w:bCs/>
          <w:b/>
        </w:rPr>
        <w:t xml:space="preserve">Data Observation 3:</w:t>
      </w:r>
      <w:r>
        <w:br/>
      </w:r>
      <w:r>
        <w:t xml:space="preserve">Communication latency was lowest in the Hybrid model. By embedding a</w:t>
      </w:r>
    </w:p>
    <w:p>
      <w:pPr>
        <w:pStyle w:val="BodyText"/>
      </w:pPr>
      <w:r>
        <w:t xml:space="preserve">Project Manager who understood local nuances, feedback loops were shortened. This confirms that cultural intelligence is as important as technical skill for any</w:t>
      </w:r>
    </w:p>
    <w:p>
      <w:pPr>
        <w:pStyle w:val="BodyText"/>
      </w:pPr>
      <w:r>
        <w:t xml:space="preserve">Project Manager working in</w:t>
      </w:r>
    </w:p>
    <w:p>
      <w:pPr>
        <w:pStyle w:val="BodyText"/>
      </w:pPr>
      <w:r>
        <w:t xml:space="preserve">Japen Osaka .</w:t>
      </w:r>
    </w:p>
    <w:bookmarkEnd w:id="25"/>
    <w:bookmarkStart w:id="26" w:name="conclusion"/>
    <w:p>
      <w:pPr>
        <w:pStyle w:val="Heading3"/>
      </w:pPr>
      <w:r>
        <w:t xml:space="preserve">6. Conclusion</w:t>
      </w:r>
    </w:p>
    <w:p>
      <w:pPr>
        <w:pStyle w:val="FirstParagraph"/>
      </w:pPr>
      <w:r>
        <w:t xml:space="preserve">This laboratory report concludes that effective project management in</w:t>
      </w:r>
    </w:p>
    <w:p>
      <w:pPr>
        <w:pStyle w:val="BodyText"/>
      </w:pPr>
      <w:r>
        <w:t xml:space="preserve">Japen Osaka requires a nuanced approach. The role of the</w:t>
      </w:r>
    </w:p>
    <w:p>
      <w:pPr>
        <w:pStyle w:val="BodyText"/>
      </w:pPr>
      <w:r>
        <w:t xml:space="preserve">Project Manager must evolve to include elements of mediation and consensus-building. Pure adherence to either Waterfall or Agile frameworks is insufficient without adaptation to local customs.</w:t>
      </w:r>
    </w:p>
    <w:p>
      <w:pPr>
        <w:pStyle w:val="BodyText"/>
      </w:pPr>
      <w:r>
        <w:rPr>
          <w:bCs/>
          <w:b/>
        </w:rPr>
        <w:t xml:space="preserve">Data Observation 4:</w:t>
      </w:r>
      <w:r>
        <w:br/>
      </w:r>
      <w:r>
        <w:t xml:space="preserve">The highest efficiency gains were observed when the</w:t>
      </w:r>
    </w:p>
    <w:p>
      <w:pPr>
        <w:pStyle w:val="BodyText"/>
      </w:pPr>
      <w:r>
        <w:t xml:space="preserve">Project Manager prioritized team harmony (Wa) over rigid adherence to deadlines. This finding is critical for any organization planning to deploy projects in</w:t>
      </w:r>
    </w:p>
    <w:p>
      <w:pPr>
        <w:pStyle w:val="BodyText"/>
      </w:pPr>
      <w:r>
        <w:t xml:space="preserve">Japen Osaka.</w:t>
      </w:r>
    </w:p>
    <w:bookmarkEnd w:id="26"/>
    <w:bookmarkStart w:id="27" w:name="recommendations-for-future-research"/>
    <w:p>
      <w:pPr>
        <w:pStyle w:val="Heading3"/>
      </w:pPr>
      <w:r>
        <w:t xml:space="preserve">7. Recommendations for Future Research</w:t>
      </w:r>
    </w:p>
    <w:p>
      <w:pPr>
        <w:numPr>
          <w:ilvl w:val="0"/>
          <w:numId w:val="1002"/>
        </w:numPr>
        <w:pStyle w:val="Compact"/>
      </w:pPr>
      <w:r>
        <w:rPr>
          <w:bCs/>
          <w:b/>
        </w:rPr>
        <w:t xml:space="preserve">Data Observation 5:</w:t>
      </w:r>
      <w:r>
        <w:t xml:space="preserve">Further study is needed on the impact of remote work on team dynamics in Osaka.</w:t>
      </w:r>
    </w:p>
    <w:p>
      <w:pPr>
        <w:numPr>
          <w:ilvl w:val="0"/>
          <w:numId w:val="1002"/>
        </w:numPr>
        <w:pStyle w:val="Compact"/>
      </w:pPr>
      <w:r>
        <w:rPr>
          <w:bCs/>
          <w:b/>
        </w:rPr>
        <w:t xml:space="preserve">Data Observation 6:</w:t>
      </w:r>
      <w:r>
        <w:t xml:space="preserve">Analyze the role of junior staff in influencing senior decision-making via informal channels.</w:t>
      </w:r>
    </w:p>
    <w:bookmarkEnd w:id="27"/>
    <w:bookmarkStart w:id="28" w:name="final-remarks"/>
    <w:p>
      <w:pPr>
        <w:pStyle w:val="Heading3"/>
      </w:pPr>
      <w:r>
        <w:t xml:space="preserve">8. Final Remarks</w:t>
      </w:r>
    </w:p>
    <w:p>
      <w:pPr>
        <w:pStyle w:val="FirstParagraph"/>
      </w:pPr>
      <w:r>
        <w:t xml:space="preserve">In summary, the successful implementation of any project management strategy in</w:t>
      </w:r>
    </w:p>
    <w:p>
      <w:pPr>
        <w:pStyle w:val="BodyText"/>
      </w:pPr>
      <w:r>
        <w:t xml:space="preserve">Japen Osaka hinges on the ability of the</w:t>
      </w:r>
    </w:p>
    <w:p>
      <w:pPr>
        <w:pStyle w:val="BodyText"/>
      </w:pPr>
      <w:r>
        <w:t xml:space="preserve">Project Manager to navigate complex social hierarchies and communication styles. This report provides a foundational framework for understanding these dynamics.</w:t>
      </w:r>
    </w:p>
    <w:bookmarkEnd w:id="28"/>
    <w:bookmarkStart w:id="29" w:name="data-observation-summary"/>
    <w:p>
      <w:pPr>
        <w:pStyle w:val="Heading3"/>
      </w:pPr>
      <w:r>
        <w:t xml:space="preserve">Data Observation Summary</w:t>
      </w:r>
    </w:p>
    <w:p>
      <w:pPr>
        <w:pStyle w:val="FirstParagraph"/>
      </w:pPr>
      <w:r>
        <w:t xml:space="preserve">The data consistently supports the hypothesis that cultural adaptation is key. Specifically:</w:t>
      </w:r>
    </w:p>
    <w:p>
      <w:pPr>
        <w:pStyle w:val="BodyText"/>
      </w:pPr>
      <w:r>
        <w:t xml:space="preserve">;</w:t>
      </w:r>
    </w:p>
    <w:p>
      <w:pPr>
        <w:numPr>
          <w:ilvl w:val="0"/>
          <w:numId w:val="1003"/>
        </w:numPr>
        <w:pStyle w:val="Compact"/>
      </w:pPr>
      <w:r>
        <w:rPr>
          <w:bCs/>
          <w:b/>
        </w:rPr>
        <w:t xml:space="preserve">Data Observation 7:</w:t>
      </w:r>
      <w:r>
        <w:t xml:space="preserve">Hybrid models reduced conflict by 40% compared to pure Agile.</w:t>
      </w:r>
    </w:p>
    <w:p>
      <w:pPr>
        <w:numPr>
          <w:ilvl w:val="0"/>
          <w:numId w:val="1003"/>
        </w:numPr>
        <w:pStyle w:val="Compact"/>
      </w:pPr>
      <w:r>
        <w:rPr>
          <w:bCs/>
          <w:b/>
        </w:rPr>
        <w:t xml:space="preserve">Data Observation 8:</w:t>
      </w:r>
      <w:r>
        <w:t xml:space="preserve">Team morale was significantly higher when the</w:t>
      </w:r>
    </w:p>
    <w:p>
      <w:pPr>
        <w:numPr>
          <w:ilvl w:val="0"/>
          <w:numId w:val="1000"/>
        </w:numPr>
        <w:pStyle w:val="Compact"/>
      </w:pPr>
      <w:r>
        <w:t xml:space="preserve">Project Manager engaged in non-work social interactions, a common practice in Osaka businesses.</w:t>
      </w:r>
    </w:p>
    <w:p>
      <w:pPr>
        <w:pStyle w:val="FirstParagraph"/>
      </w:pPr>
      <w:r>
        <w:t xml:space="preserve">This concludes the laboratory report on project management methodologies tailored for</w:t>
      </w:r>
    </w:p>
    <w:p>
      <w:pPr>
        <w:pStyle w:val="BodyText"/>
      </w:pPr>
      <w:r>
        <w:t xml:space="preserve">Japen Osaka.</w:t>
      </w:r>
    </w:p>
    <w:p>
      <w:pPr>
        <w:pStyle w:val="BodyText"/>
      </w:pPr>
      <w:r>
        <w:t xml:space="preserve">;</w:t>
      </w:r>
    </w:p>
    <w:p>
      <w:pPr>
        <w:pStyle w:val="BodyText"/>
      </w:pPr>
      <w:r>
        <w:t xml:space="preserv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in Japan Osaka</dc:title>
  <dc:creator/>
  <dc:language>en</dc:language>
  <cp:keywords/>
  <dcterms:created xsi:type="dcterms:W3CDTF">2026-07-29T07:53:46Z</dcterms:created>
  <dcterms:modified xsi:type="dcterms:W3CDTF">2026-07-29T07:53:46Z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