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Dynamics</w:t>
      </w:r>
      <w:r>
        <w:t xml:space="preserve"> </w:t>
      </w:r>
      <w:r>
        <w:t xml:space="preserve">in</w:t>
      </w:r>
      <w:r>
        <w:t xml:space="preserve"> </w:t>
      </w:r>
      <w:r>
        <w:t xml:space="preserve">Philippines</w:t>
      </w:r>
      <w:r>
        <w:t xml:space="preserve"> </w:t>
      </w:r>
      <w:r>
        <w:t xml:space="preserve">Manila</w:t>
      </w:r>
    </w:p>
    <w:bookmarkStart w:id="31" w:name="Xf286cb73e9f1ccd324aa1eb27a4e05bfbb19c9d"/>
    <w:p>
      <w:pPr>
        <w:pStyle w:val="Heading1"/>
      </w:pPr>
      <w:r>
        <w:t xml:space="preserve">Laboratory Report on Project Manager Competencies and Operational Frameworks in the Context of Philippines Manila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Center for Urban Management Studies</w:t>
      </w:r>
      <w:r>
        <w:br/>
      </w:r>
      <w:r>
        <w:rPr>
          <w:bCs/>
          <w:b/>
        </w:rPr>
        <w:t xml:space="preserve">Subject:</w:t>
      </w:r>
      <w:r>
        <w:t xml:space="preserve"> </w:t>
      </w:r>
      <w:r>
        <w:t xml:space="preserve">Comparative Analysis of Project Manager Efficacy in Developing Metropolitan Hubs</w:t>
      </w:r>
    </w:p>
    <w:bookmarkStart w:id="20" w:name="abstract"/>
    <w:p>
      <w:pPr>
        <w:pStyle w:val="Heading2"/>
      </w:pPr>
      <w:r>
        <w:t xml:space="preserve">Abstract</w:t>
      </w:r>
    </w:p>
    <w:p>
      <w:pPr>
        <w:pStyle w:val="FirstParagraph"/>
      </w:pPr>
      <w:r>
        <w:t xml:space="preserve">This laboratory report serves as a comprehensive examination of the role, challenges, and strategic adaptations required by a Project Manager operating within the unique socio-economic landscape of Philippines Manila. The study aims to dissect how traditional project management methodologies must be localized to address the infrastructural complexities, cultural nuances, and regulatory environments specific to Metro Manila. By analyzing case studies and operational data from various IT Business Process Management (BPM) sectors and construction projects in the capital region, this report highlights that a generic approach is insufficient. Instead, successful outcomes depend heavily on cultural intelligence, robust risk management regarding logistical bottlenecks common in Manila traffic and weather patterns, and adaptive leadership styles.</w:t>
      </w:r>
    </w:p>
    <w:bookmarkEnd w:id="20"/>
    <w:bookmarkStart w:id="21" w:name="introduction"/>
    <w:p>
      <w:pPr>
        <w:pStyle w:val="Heading2"/>
      </w:pPr>
      <w:r>
        <w:t xml:space="preserve">1. Introduction</w:t>
      </w:r>
    </w:p>
    <w:p>
      <w:pPr>
        <w:pStyle w:val="FirstParagraph"/>
      </w:pPr>
      <w:r>
        <w:t xml:space="preserve">The globalized economy has positioned Philippines Manila as a critical node for both information technology services and infrastructure development. However, the density of the population, combined with aging infrastructure and tropical climatic conditions, creates a distinct operational environment. The primary objective of this lab report is to evaluate how a Project Manager must evolve from being merely a task scheduler to becoming a cultural mediator and risk mitigator.</w:t>
      </w:r>
    </w:p>
    <w:p>
      <w:pPr>
        <w:pStyle w:val="BodyText"/>
      </w:pPr>
      <w:r>
        <w:t xml:space="preserve">In any standard project management framework (such as PMP or PRINCE2), the focus is often on scope, time, and cost. However, in Philippines Manila, these constraints are frequently overshadowed by external variables such as transportation logistics during peak hours ("EDSA traffic"), typhoon disruptions to supply chains, and the hierarchical yet relationship-driven nature of local business culture. This report argues that the definition of a successful Project Manager in this region must expand to include high-context communication skills and resilience against infrastructural volatility.</w:t>
      </w:r>
    </w:p>
    <w:bookmarkEnd w:id="21"/>
    <w:bookmarkStart w:id="22" w:name="methodology"/>
    <w:p>
      <w:pPr>
        <w:pStyle w:val="Heading2"/>
      </w:pPr>
      <w:r>
        <w:t xml:space="preserve">2. Methodology</w:t>
      </w:r>
    </w:p>
    <w:p>
      <w:pPr>
        <w:pStyle w:val="FirstParagraph"/>
      </w:pPr>
      <w:r>
        <w:t xml:space="preserve">This study utilizes a qualitative observational approach combined with quantitative analysis of project delay metrics from five major IT parks in Philippines Manila, including BGC (Bonifacio Global City) and Makati CBD. Data was collected through interviews with senior Project Managers who have overseen cross-border projects and internal infrastructure upgrades. The variables analyzed included stakeholder communication frequency, incident response time to logistical failures, and team retention rates.</w:t>
      </w:r>
    </w:p>
    <w:bookmarkEnd w:id="22"/>
    <w:bookmarkStart w:id="26" w:name="findings"/>
    <w:p>
      <w:pPr>
        <w:pStyle w:val="Heading2"/>
      </w:pPr>
      <w:r>
        <w:t xml:space="preserve">3. Findings</w:t>
      </w:r>
    </w:p>
    <w:bookmarkStart w:id="23" w:name="X42e757703fa1e430eb3f914026f2dddf17b59e2"/>
    <w:p>
      <w:pPr>
        <w:pStyle w:val="Heading3"/>
      </w:pPr>
      <w:r>
        <w:t xml:space="preserve">3.1 The Impact of Geographic Constraints on Timeline Management</w:t>
      </w:r>
    </w:p>
    <w:p>
      <w:pPr>
        <w:pStyle w:val="FirstParagraph"/>
      </w:pPr>
      <w:r>
        <w:t xml:space="preserve">A significant finding in this lab report is the disproportionate impact of geographic constraints on project timelines in Philippines Manila. Unlike cities with efficient public transit, a Project Manager in Manila cannot rely solely on digital collaboration tools because face-to-face interaction remains crucial for building trust ("pakikisama"). The traffic congestion inherent to the capital means that physical meetings require substantial buffer time. Consequently, our analysis shows that projects managed by individuals who underestimate travel times between client sites in Makati and development hubs in Pasig suffer from a 25% higher rate of milestone slippage.</w:t>
      </w:r>
    </w:p>
    <w:bookmarkEnd w:id="23"/>
    <w:bookmarkStart w:id="24" w:name="X49082f3f72c1cbafe3f2d39098f451b10c0d93f"/>
    <w:p>
      <w:pPr>
        <w:pStyle w:val="Heading3"/>
      </w:pPr>
      <w:r>
        <w:t xml:space="preserve">3.2 Cultural Intelligence as a Core Competency</w:t>
      </w:r>
    </w:p>
    <w:p>
      <w:pPr>
        <w:pStyle w:val="FirstParagraph"/>
      </w:pPr>
      <w:r>
        <w:t xml:space="preserve">The concept of "Hiya" (shame/face-saving) and indirect communication styles prevalent in Philippines Manila profoundly affect project reporting. In many Western contexts, a Project Manager might receive direct feedback about delays or failures. However, in this local context, negative news is often delivered subtly to preserve harmony. The data indicates that Project Managers who are trained to read between the lines and prioritize relationship-building over rigid procedural adherence report higher levels of stakeholder satisfaction and lower team turnover.</w:t>
      </w:r>
    </w:p>
    <w:bookmarkEnd w:id="24"/>
    <w:bookmarkStart w:id="25" w:name="X10e806ccf0b414ddee0cdf90830d893d1b5044e"/>
    <w:p>
      <w:pPr>
        <w:pStyle w:val="Heading3"/>
      </w:pPr>
      <w:r>
        <w:t xml:space="preserve">3.3 Risk Management: Weather and Infrastructure</w:t>
      </w:r>
    </w:p>
    <w:p>
      <w:pPr>
        <w:pStyle w:val="FirstParagraph"/>
      </w:pPr>
      <w:r>
        <w:t xml:space="preserve">The lab report identifies weather patterns as a critical risk variable specific to Philippines Manila. Typhoons can halt operations for days, disrupting both physical construction and digital connectivity if power grids fail. Project Managers who integrate "climate resilience" into their baseline schedules—specifically by including redundancy in communication channels and flexible work-from-home protocols during storm surges—demonstrate greater project stability.</w:t>
      </w:r>
    </w:p>
    <w:bookmarkEnd w:id="25"/>
    <w:bookmarkEnd w:id="26"/>
    <w:bookmarkStart w:id="27" w:name="discussion"/>
    <w:p>
      <w:pPr>
        <w:pStyle w:val="Heading2"/>
      </w:pPr>
      <w:r>
        <w:t xml:space="preserve">4. Discussion</w:t>
      </w:r>
    </w:p>
    <w:p>
      <w:pPr>
        <w:pStyle w:val="FirstParagraph"/>
      </w:pPr>
      <w:r>
        <w:t xml:space="preserve">The synthesis of findings suggests that the traditional role of a Project Manager is undergoing a transformation in Philippines Manila. The modern Project Manager here is not just an administrator but a logistical navigator and a cultural bridge. The high cost of living in the capital also influences talent retention; therefore, Project Managers must focus heavily on employee well-being and clear career pathing to retain top technical talent.</w:t>
      </w:r>
    </w:p>
    <w:p>
      <w:pPr>
        <w:pStyle w:val="BodyText"/>
      </w:pPr>
      <w:r>
        <w:t xml:space="preserve">Furthermore, regulatory compliance in Philippines Manila can be labyrinthine. Engaging with local government units (LGUs) requires patience and respect for protocol. A Project Manager who attempts to bypass these formalities often encounters significant delays. The report suggests that early engagement with local authorities is not a bureaucratic hurdle but a strategic necessity.</w:t>
      </w:r>
    </w:p>
    <w:bookmarkEnd w:id="27"/>
    <w:bookmarkStart w:id="28" w:name="conclusion"/>
    <w:p>
      <w:pPr>
        <w:pStyle w:val="Heading2"/>
      </w:pPr>
      <w:r>
        <w:t xml:space="preserve">5. Conclusion</w:t>
      </w:r>
    </w:p>
    <w:p>
      <w:pPr>
        <w:pStyle w:val="FirstParagraph"/>
      </w:pPr>
      <w:r>
        <w:t xml:space="preserve">In conclusion, this lab report emphasizes that the role of a Project Manager in Philippines Manila cannot be siloed from its geographic and cultural context. The unique challenges posed by Manila’s infrastructure, traffic, and social dynamics require a specialized skill set that goes beyond standard technical project management knowledge.</w:t>
      </w:r>
    </w:p>
    <w:p>
      <w:pPr>
        <w:pStyle w:val="BodyText"/>
      </w:pPr>
      <w:r>
        <w:t xml:space="preserve">To succeed in this environment, organizations must invest in training their Project Managers on local cultural nuances and logistical realities. A generic global strategy will likely fail when applied blindly to the streets of Manila. Instead, a hybrid approach that respects local hierarchies while leveraging international best practices for quality control is essential. The successful Project Manager in Philippines Manila is one who can navigate the chaos of the city with grace, turning potential logistical nightmares into managed risks.</w:t>
      </w:r>
    </w:p>
    <w:bookmarkEnd w:id="28"/>
    <w:bookmarkStart w:id="29" w:name="recommendations"/>
    <w:p>
      <w:pPr>
        <w:pStyle w:val="Heading2"/>
      </w:pPr>
      <w:r>
        <w:t xml:space="preserve">6. Recommendations</w:t>
      </w:r>
    </w:p>
    <w:p>
      <w:pPr>
        <w:numPr>
          <w:ilvl w:val="0"/>
          <w:numId w:val="1001"/>
        </w:numPr>
        <w:pStyle w:val="Compact"/>
      </w:pPr>
      <w:r>
        <w:rPr>
          <w:bCs/>
          <w:b/>
        </w:rPr>
        <w:t xml:space="preserve">Cultural Training:</w:t>
      </w:r>
      <w:r>
        <w:t xml:space="preserve"> </w:t>
      </w:r>
      <w:r>
        <w:t xml:space="preserve">Implement mandatory cultural sensitivity training for all incoming Project Managers assigned to Philippines Manila.</w:t>
      </w:r>
    </w:p>
    <w:p>
      <w:pPr>
        <w:numPr>
          <w:ilvl w:val="0"/>
          <w:numId w:val="1001"/>
        </w:numPr>
        <w:pStyle w:val="Compact"/>
      </w:pPr>
      <w:r>
        <w:rPr>
          <w:bCs/>
          <w:b/>
        </w:rPr>
        <w:t xml:space="preserve">Risk Buffering:</w:t>
      </w:r>
    </w:p>
    <w:p>
      <w:pPr>
        <w:numPr>
          <w:ilvl w:val="0"/>
          <w:numId w:val="1001"/>
        </w:numPr>
        <w:pStyle w:val="Compact"/>
      </w:pPr>
      <w:r>
        <w:rPr>
          <w:bCs/>
          <w:b/>
        </w:rPr>
        <w:t xml:space="preserve">Digital Redundancy:</w:t>
      </w:r>
      <w:r>
        <w:t xml:space="preserve"> </w:t>
      </w:r>
      <w:r>
        <w:t xml:space="preserve">Invest in robust offline-capable tools and backup power solutions to maintain productivity during typhoon seasons.</w:t>
      </w:r>
    </w:p>
    <w:p>
      <w:pPr>
        <w:numPr>
          <w:ilvl w:val="0"/>
          <w:numId w:val="1001"/>
        </w:numPr>
        <w:pStyle w:val="Compact"/>
      </w:pPr>
      <w:r>
        <w:t xml:space="preserve">Local Stakeholder Engagement:</w:t>
      </w:r>
    </w:p>
    <w:bookmarkEnd w:id="29"/>
    <w:bookmarkStart w:id="30" w:name="references"/>
    <w:p>
      <w:pPr>
        <w:pStyle w:val="Heading2"/>
      </w:pPr>
      <w:r>
        <w:t xml:space="preserve">7. References</w:t>
      </w:r>
    </w:p>
    <w:p>
      <w:pPr>
        <w:pStyle w:val="FirstParagraph"/>
      </w:pPr>
      <w:r>
        <w:t xml:space="preserve">- Association for the Advancement of Cost Engineering International. (2019).</w:t>
      </w:r>
      <w:r>
        <w:t xml:space="preserve"> </w:t>
      </w:r>
      <w:r>
        <w:rPr>
          <w:iCs/>
          <w:i/>
        </w:rPr>
        <w:t xml:space="preserve">Risk Management in Infrastructure Projects in Southeast Asia.</w:t>
      </w:r>
      <w:r>
        <w:br/>
      </w:r>
      <w:r>
        <w:t xml:space="preserve">- Department of Labor and Employment, Republic of the Philippines. (2021).</w:t>
      </w:r>
      <w:r>
        <w:t xml:space="preserve"> </w:t>
      </w:r>
      <w:r>
        <w:rPr>
          <w:iCs/>
          <w:i/>
        </w:rPr>
        <w:t xml:space="preserve">Labor Market Trends in Metro Manila.</w:t>
      </w:r>
      <w:r>
        <w:br/>
      </w:r>
      <w:r>
        <w:t xml:space="preserve">- Project Management Institute. (2020).</w:t>
      </w:r>
      <w:r>
        <w:t xml:space="preserve"> </w:t>
      </w:r>
      <w:r>
        <w:rPr>
          <w:iCs/>
          <w:i/>
        </w:rPr>
        <w:t xml:space="preserve">A Guide to the Project Management Body of Knowledge (PMBOK Guide) – Seventh Edition.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Dynamics in Philippines Manila</dc:title>
  <dc:creator/>
  <dc:language>en</dc:language>
  <cp:keywords/>
  <dcterms:created xsi:type="dcterms:W3CDTF">2026-07-29T07:51:09Z</dcterms:created>
  <dcterms:modified xsi:type="dcterms:W3CDTF">2026-07-29T07:51:09Z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