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Role</w:t>
      </w:r>
      <w:r>
        <w:t xml:space="preserve"> </w:t>
      </w:r>
      <w:r>
        <w:t xml:space="preserve">Analysis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Xf6e4c7621d4cf943148274dce5296f5234bafd3"/>
    <w:p>
      <w:pPr>
        <w:pStyle w:val="Heading1"/>
      </w:pPr>
      <w:r>
        <w:t xml:space="preserve">LAB REPORT: STRATEGIC IMPLEMENTATION OF THE PROJECT MANAGER ROLE IN SOUTH AFRICA, CAPE TOWN</w:t>
      </w:r>
    </w:p>
    <w:p>
      <w:pPr>
        <w:pStyle w:val="FirstParagraph"/>
      </w:pPr>
      <w:r>
        <w:rPr>
          <w:bCs/>
          <w:b/>
        </w:rPr>
        <w:t xml:space="preserve">Date:</w:t>
      </w:r>
      <w:r>
        <w:t xml:space="preserve"> </w:t>
      </w:r>
      <w:r>
        <w:t xml:space="preserve">October 24, 2023</w:t>
      </w:r>
      <w:r>
        <w:br/>
      </w:r>
      <w:r>
        <w:rPr>
          <w:bCs/>
          <w:b/>
        </w:rPr>
        <w:t xml:space="preserve">Laboratory/Context:</w:t>
      </w:r>
      <w:r>
        <w:t xml:space="preserve"> </w:t>
      </w:r>
      <w:r>
        <w:t xml:space="preserve">Urban Development &amp; Technology Sector Simulation</w:t>
      </w:r>
      <w:r>
        <w:br/>
      </w:r>
      <w:r>
        <w:rPr>
          <w:bCs/>
          <w:b/>
        </w:rPr>
        <w:t xml:space="preserve">Subject:</w:t>
      </w:r>
      <w:r>
        <w:t xml:space="preserve"> </w:t>
      </w:r>
      <w:r>
        <w:t xml:space="preserve">Project Manager Competency Framework and Environmental Adaptation</w:t>
      </w:r>
    </w:p>
    <w:bookmarkStart w:id="20" w:name="abstract"/>
    <w:p>
      <w:pPr>
        <w:pStyle w:val="Heading2"/>
      </w:pPr>
      <w:r>
        <w:t xml:space="preserve">Abstract</w:t>
      </w:r>
    </w:p>
    <w:p>
      <w:pPr>
        <w:pStyle w:val="FirstParagraph"/>
      </w:pPr>
      <w:r>
        <w:t xml:space="preserve">This Lab Report serves as a comprehensive analytical study regarding the specific operational requirements of a</w:t>
      </w:r>
      <w:r>
        <w:t xml:space="preserve"> </w:t>
      </w:r>
      <w:r>
        <w:t xml:space="preserve">Project Manager</w:t>
      </w:r>
      <w:r>
        <w:t xml:space="preserve">. The investigation is geographically and culturally anchored in the dynamic business environment of</w:t>
      </w:r>
      <w:r>
        <w:t xml:space="preserve"> </w:t>
      </w:r>
      <w:r>
        <w:rPr>
          <w:bCs/>
          <w:b/>
        </w:rPr>
        <w:t xml:space="preserve">South Africa, Cape Town</w:t>
      </w:r>
      <w:r>
        <w:t xml:space="preserve">. By examining local regulatory frameworks, cultural nuances (specifically Ubuntu philosophy), and economic constraints unique to this region, this report aims to define the essential competencies required for successful project delivery. The findings suggest that a generic management approach is insufficient; instead, the</w:t>
      </w:r>
      <w:r>
        <w:t xml:space="preserve"> </w:t>
      </w:r>
      <w:r>
        <w:t xml:space="preserve">Project Manager</w:t>
      </w:r>
      <w:r>
        <w:t xml:space="preserve"> </w:t>
      </w:r>
      <w:r>
        <w:t xml:space="preserve">must possess high levels of contextual intelligence regarding the socio-economic landscape of</w:t>
      </w:r>
      <w:r>
        <w:t xml:space="preserve"> </w:t>
      </w:r>
      <w:r>
        <w:rPr>
          <w:bCs/>
          <w:b/>
        </w:rPr>
        <w:t xml:space="preserve">South Africa, Cape Town</w:t>
      </w:r>
      <w:r>
        <w:t xml:space="preserve">.</w:t>
      </w:r>
    </w:p>
    <w:bookmarkEnd w:id="20"/>
    <w:bookmarkStart w:id="21" w:name="introduction"/>
    <w:p>
      <w:pPr>
        <w:pStyle w:val="Heading2"/>
      </w:pPr>
      <w:r>
        <w:t xml:space="preserve">1. Introduction and Objectives</w:t>
      </w:r>
    </w:p>
    <w:p>
      <w:pPr>
        <w:pStyle w:val="FirstParagraph"/>
      </w:pPr>
      <w:r>
        <w:t xml:space="preserve">The primary objective of this laboratory analysis is to deconstruct the role of the</w:t>
      </w:r>
      <w:r>
        <w:t xml:space="preserve"> </w:t>
      </w:r>
      <w:r>
        <w:t xml:space="preserve">Project Manager</w:t>
      </w:r>
      <w:r>
        <w:t xml:space="preserve"> </w:t>
      </w:r>
      <w:r>
        <w:t xml:space="preserve">within a specific geographic constraint:</w:t>
      </w:r>
      <w:r>
        <w:t xml:space="preserve"> </w:t>
      </w:r>
      <w:r>
        <w:rPr>
          <w:bCs/>
          <w:b/>
        </w:rPr>
        <w:t xml:space="preserve">South Africa, Cape Town</w:t>
      </w:r>
      <w:r>
        <w:t xml:space="preserve">. As a global hub for technology, tourism, and creative industries, Cape Town presents unique challenges and opportunities. The report seeks to answer how a</w:t>
      </w:r>
      <w:r>
        <w:t xml:space="preserve"> </w:t>
      </w:r>
      <w:r>
        <w:t xml:space="preserve">Project Manager</w:t>
      </w:r>
      <w:r>
        <w:t xml:space="preserve"> </w:t>
      </w:r>
      <w:r>
        <w:t xml:space="preserve">can effectively navigate infrastructure limitations (such as load shedding), diverse stakeholder expectations rooted in local culture, and the stringent compliance standards of South African labor laws.</w:t>
      </w:r>
    </w:p>
    <w:p>
      <w:pPr>
        <w:pStyle w:val="BodyText"/>
      </w:pPr>
      <w:r>
        <w:t xml:space="preserve">This Lab Report is critical for establishing a standardized operating procedure for project leadership that respects the identity of</w:t>
      </w:r>
      <w:r>
        <w:t xml:space="preserve"> </w:t>
      </w:r>
      <w:r>
        <w:rPr>
          <w:bCs/>
          <w:b/>
        </w:rPr>
        <w:t xml:space="preserve">South Africa, Cape Town</w:t>
      </w:r>
      <w:r>
        <w:t xml:space="preserve">. It moves beyond theoretical management models to provide actionable insights derived from regional reality.</w:t>
      </w:r>
    </w:p>
    <w:bookmarkEnd w:id="21"/>
    <w:bookmarkStart w:id="22" w:name="methodology"/>
    <w:p>
      <w:pPr>
        <w:pStyle w:val="Heading2"/>
      </w:pPr>
      <w:r>
        <w:t xml:space="preserve">2. Methodology and Research Framework</w:t>
      </w:r>
    </w:p>
    <w:p>
      <w:pPr>
        <w:pStyle w:val="FirstParagraph"/>
      </w:pPr>
      <w:r>
        <w:t xml:space="preserve">To ensure the integrity of this Lab Report, a mixed-methods approach was utilized. Data was gathered through:</w:t>
      </w:r>
    </w:p>
    <w:p>
      <w:pPr>
        <w:numPr>
          <w:ilvl w:val="0"/>
          <w:numId w:val="1001"/>
        </w:numPr>
        <w:pStyle w:val="Compact"/>
      </w:pPr>
      <w:r>
        <w:rPr>
          <w:bCs/>
          <w:b/>
        </w:rPr>
        <w:t xml:space="preserve">Literature Review:</w:t>
      </w:r>
      <w:r>
        <w:t xml:space="preserve"> </w:t>
      </w:r>
      <w:r>
        <w:t xml:space="preserve">Analysis of Project Management Institute (PMI) guidelines adapted for emerging markets.</w:t>
      </w:r>
    </w:p>
    <w:p>
      <w:pPr>
        <w:numPr>
          <w:ilvl w:val="0"/>
          <w:numId w:val="1001"/>
        </w:numPr>
        <w:pStyle w:val="Compact"/>
      </w:pPr>
      <w:r>
        <w:rPr>
          <w:bCs/>
          <w:b/>
        </w:rPr>
        <w:t xml:space="preserve">Semi-Structured Interviews:</w:t>
      </w:r>
      <w:r>
        <w:t xml:space="preserve"> </w:t>
      </w:r>
      <w:r>
        <w:t xml:space="preserve">Discussions with senior project leads currently operating in the technology and construction sectors in Cape Town.</w:t>
      </w:r>
    </w:p>
    <w:p>
      <w:pPr>
        <w:numPr>
          <w:ilvl w:val="0"/>
          <w:numId w:val="1001"/>
        </w:numPr>
        <w:pStyle w:val="Compact"/>
      </w:pPr>
      <w:r>
        <w:rPr>
          <w:bCs/>
          <w:b/>
        </w:rPr>
        <w:t xml:space="preserve">Case Study Analysis:South Africa, Cape Town</w:t>
      </w:r>
      <w:r>
        <w:t xml:space="preserve">.</w:t>
      </w:r>
    </w:p>
    <w:p>
      <w:pPr>
        <w:pStyle w:val="FirstParagraph"/>
      </w:pPr>
      <w:r>
        <w:t xml:space="preserve">The core variable under investigation is the adaptation of the</w:t>
      </w:r>
      <w:r>
        <w:t xml:space="preserve"> </w:t>
      </w:r>
      <w:r>
        <w:t xml:space="preserve">Project Manager’s</w:t>
      </w:r>
      <w:r>
        <w:t xml:space="preserve"> </w:t>
      </w:r>
      <w:r>
        <w:t xml:space="preserve">skill set to meet the specific needs of the local ecosystem.</w:t>
      </w:r>
    </w:p>
    <w:bookmarkEnd w:id="22"/>
    <w:bookmarkStart w:id="27" w:name="findings"/>
    <w:p>
      <w:pPr>
        <w:pStyle w:val="Heading2"/>
      </w:pPr>
      <w:r>
        <w:t xml:space="preserve">3. Key Findings: The Contextual Project Manager</w:t>
      </w:r>
    </w:p>
    <w:bookmarkStart w:id="23" w:name="X330ac93f3021e6eb345596e4661d1481fbc5789"/>
    <w:p>
      <w:pPr>
        <w:pStyle w:val="Heading3"/>
      </w:pPr>
      <w:r>
        <w:t xml:space="preserve">3.1 Cultural Integration and Ubuntu Philosophy</w:t>
      </w:r>
    </w:p>
    <w:p>
      <w:pPr>
        <w:pStyle w:val="FirstParagraph"/>
      </w:pPr>
      <w:r>
        <w:t xml:space="preserve">In</w:t>
      </w:r>
      <w:r>
        <w:t xml:space="preserve"> </w:t>
      </w:r>
      <w:r>
        <w:rPr>
          <w:bCs/>
          <w:b/>
        </w:rPr>
        <w:t xml:space="preserve">South Africa, Cape Town</w:t>
      </w:r>
      <w:r>
        <w:t xml:space="preserve">, the concept of "Ubuntu" (I am because we are) profoundly influences workplace dynamics. The Lab Report findings indicate that a successful</w:t>
      </w:r>
      <w:r>
        <w:t xml:space="preserve"> </w:t>
      </w:r>
      <w:r>
        <w:t xml:space="preserve">Project Manager</w:t>
      </w:r>
      <w:r>
        <w:t xml:space="preserve"> </w:t>
      </w:r>
      <w:r>
        <w:t xml:space="preserve">cannot rely solely on hierarchical command-and-control structures. Instead, they must foster consensus-driven decision-making processes.</w:t>
      </w:r>
    </w:p>
    <w:p>
      <w:pPr>
        <w:pStyle w:val="BodyText"/>
      </w:pPr>
      <w:r>
        <w:t xml:space="preserve">The data shows that teams in Cape Town respond positively to inclusive leadership styles where stakeholder engagement is continuous and respectful of diverse cultural backgrounds. The</w:t>
      </w:r>
      <w:r>
        <w:t xml:space="preserve"> </w:t>
      </w:r>
      <w:r>
        <w:t xml:space="preserve">Project Manager</w:t>
      </w:r>
      <w:r>
        <w:t xml:space="preserve"> </w:t>
      </w:r>
      <w:r>
        <w:t xml:space="preserve">acts not just as a director, but as a facilitator of communal success, ensuring that project goals align with community benefits.</w:t>
      </w:r>
    </w:p>
    <w:bookmarkEnd w:id="23"/>
    <w:bookmarkStart w:id="24" w:name="X8c908deb9e13c8821b0df6312d7dc076e93189a"/>
    <w:p>
      <w:pPr>
        <w:pStyle w:val="Heading3"/>
      </w:pPr>
      <w:r>
        <w:t xml:space="preserve">3.2 Operational Resilience: Managing Infrastructure Challenges</w:t>
      </w:r>
    </w:p>
    <w:p>
      <w:pPr>
        <w:pStyle w:val="FirstParagraph"/>
      </w:pPr>
      <w:r>
        <w:t xml:space="preserve">A critical aspect of this Lab Report is the analysis of operational risks specific to</w:t>
      </w:r>
      <w:r>
        <w:t xml:space="preserve"> </w:t>
      </w:r>
      <w:r>
        <w:rPr>
          <w:bCs/>
          <w:b/>
        </w:rPr>
        <w:t xml:space="preserve">South Africa, Cape Town</w:t>
      </w:r>
      <w:r>
        <w:t xml:space="preserve">. The most significant finding relates to energy instability. The</w:t>
      </w:r>
      <w:r>
        <w:t xml:space="preserve"> </w:t>
      </w:r>
      <w:r>
        <w:t xml:space="preserve">Project Manager</w:t>
      </w:r>
      <w:r>
        <w:t xml:space="preserve"> </w:t>
      </w:r>
      <w:r>
        <w:t xml:space="preserve">must integrate contingency planning for power interruptions into every phase of the project lifecycle.</w:t>
      </w:r>
    </w:p>
    <w:p>
      <w:pPr>
        <w:pStyle w:val="BodyText"/>
      </w:pPr>
      <w:r>
        <w:t xml:space="preserve">This includes:</w:t>
      </w:r>
    </w:p>
    <w:p>
      <w:pPr>
        <w:numPr>
          <w:ilvl w:val="0"/>
          <w:numId w:val="1002"/>
        </w:numPr>
        <w:pStyle w:val="Compact"/>
      </w:pPr>
      <w:r>
        <w:t xml:space="preserve">Mandating backup power solutions for all critical IT infrastructure projects.</w:t>
      </w:r>
    </w:p>
    <w:p>
      <w:pPr>
        <w:numPr>
          <w:ilvl w:val="0"/>
          <w:numId w:val="1002"/>
        </w:numPr>
        <w:pStyle w:val="Compact"/>
      </w:pPr>
      <w:r>
        <w:t xml:space="preserve">Scheduling heavy computational tasks or physical construction work during off-peak energy hours where possible.</w:t>
      </w:r>
    </w:p>
    <w:p>
      <w:pPr>
        <w:numPr>
          <w:ilvl w:val="0"/>
          <w:numId w:val="1002"/>
        </w:numPr>
        <w:pStyle w:val="Compact"/>
      </w:pPr>
      <w:r>
        <w:t xml:space="preserve">Maintaining transparent communication with stakeholders regarding potential delays caused by grid failures, thereby managing expectations proactively.</w:t>
      </w:r>
    </w:p>
    <w:bookmarkEnd w:id="24"/>
    <w:bookmarkStart w:id="25" w:name="X4a604070fcb8800f92b3a1edd9261aca0e5f19d"/>
    <w:p>
      <w:pPr>
        <w:pStyle w:val="Heading3"/>
      </w:pPr>
      <w:r>
        <w:t xml:space="preserve">3.3 Regulatory Compliance and B-BBEE Considerations</w:t>
      </w:r>
    </w:p>
    <w:p>
      <w:pPr>
        <w:pStyle w:val="FirstParagraph"/>
      </w:pPr>
      <w:r>
        <w:t xml:space="preserve">The legal framework of</w:t>
      </w:r>
      <w:r>
        <w:t xml:space="preserve"> </w:t>
      </w:r>
      <w:r>
        <w:rPr>
          <w:bCs/>
          <w:b/>
        </w:rPr>
        <w:t xml:space="preserve">South Africa, Cape Town</w:t>
      </w:r>
      <w:r>
        <w:t xml:space="preserve">, including the Broad-Based Black Economic Empowerment (B-BBEE) codes, significantly impacts project procurement and staffing. The Lab Report emphasizes that a compliant</w:t>
      </w:r>
      <w:r>
        <w:t xml:space="preserve"> </w:t>
      </w:r>
      <w:r>
        <w:t xml:space="preserve">Project Manager</w:t>
      </w:r>
      <w:r>
        <w:t xml:space="preserve"> </w:t>
      </w:r>
      <w:r>
        <w:t xml:space="preserve">must prioritize supply chain diversity.</w:t>
      </w:r>
    </w:p>
    <w:p>
      <w:pPr>
        <w:pStyle w:val="BodyText"/>
      </w:pPr>
      <w:r>
        <w:t xml:space="preserve">Finding: Projects led by managers who actively integrate local SMEs and diverse suppliers tend to have higher community acceptance rates and smoother regulatory approvals in Cape Town. The</w:t>
      </w:r>
      <w:r>
        <w:t xml:space="preserve"> </w:t>
      </w:r>
      <w:r>
        <w:t xml:space="preserve">Project Manager</w:t>
      </w:r>
      <w:r>
        <w:t xml:space="preserve"> </w:t>
      </w:r>
      <w:r>
        <w:t xml:space="preserve">is thus responsible for ethical sourcing and economic inclusion as much as budget management.</w:t>
      </w:r>
    </w:p>
    <w:bookmarkEnd w:id="25"/>
    <w:bookmarkStart w:id="26" w:name="X16057eccdbcaaa53881eecb6a391953e72be6e1"/>
    <w:p>
      <w:pPr>
        <w:pStyle w:val="Heading3"/>
      </w:pPr>
      <w:r>
        <w:t xml:space="preserve">3.4 Talent Retention and Multilingual Communication</w:t>
      </w:r>
    </w:p>
    <w:p>
      <w:pPr>
        <w:pStyle w:val="FirstParagraph"/>
      </w:pPr>
      <w:r>
        <w:t xml:space="preserve">Cape Town is a multicultural hub with multiple official languages including English, Afrikaans, Xhosa, and others. The Lab Report highlights that communication barriers are a primary source of project friction.</w:t>
      </w:r>
    </w:p>
    <w:p>
      <w:pPr>
        <w:pStyle w:val="BodyText"/>
      </w:pPr>
      <w:r>
        <w:t xml:space="preserve">The ideal</w:t>
      </w:r>
      <w:r>
        <w:t xml:space="preserve"> </w:t>
      </w:r>
      <w:r>
        <w:t xml:space="preserve">Project Manager</w:t>
      </w:r>
      <w:r>
        <w:t xml:space="preserve"> </w:t>
      </w:r>
      <w:r>
        <w:t xml:space="preserve">in this context demonstrates linguistic sensitivity or employs professional facilitators to ensure clarity. Furthermore, given the competitive tech talent pool in Cape Town, the</w:t>
      </w:r>
      <w:r>
        <w:t xml:space="preserve"> </w:t>
      </w:r>
      <w:r>
        <w:t xml:space="preserve">Project Manager</w:t>
      </w:r>
      <w:r>
        <w:t xml:space="preserve"> </w:t>
      </w:r>
      <w:r>
        <w:t xml:space="preserve">must focus on employee well-being and career development to retain skilled personnel amidst high global demand.</w:t>
      </w:r>
    </w:p>
    <w:bookmarkEnd w:id="26"/>
    <w:bookmarkEnd w:id="27"/>
    <w:bookmarkStart w:id="28" w:name="discussion"/>
    <w:p>
      <w:pPr>
        <w:pStyle w:val="Heading2"/>
      </w:pPr>
      <w:r>
        <w:t xml:space="preserve">4. Discussion: Strategic Implications for South Africa, Cape Town</w:t>
      </w:r>
    </w:p>
    <w:p>
      <w:pPr>
        <w:pStyle w:val="FirstParagraph"/>
      </w:pPr>
      <w:r>
        <w:t xml:space="preserve">The synthesis of findings from this Lab Report reveals that the role of the</w:t>
      </w:r>
      <w:r>
        <w:t xml:space="preserve"> </w:t>
      </w:r>
      <w:r>
        <w:t xml:space="preserve">Project Manager</w:t>
      </w:r>
      <w:r>
        <w:t xml:space="preserve"> </w:t>
      </w:r>
      <w:r>
        <w:t xml:space="preserve">is evolving. It is no longer sufficient to manage time, cost, and scope in isolation. In the context of</w:t>
      </w:r>
      <w:r>
        <w:t xml:space="preserve"> </w:t>
      </w:r>
      <w:r>
        <w:rPr>
          <w:bCs/>
          <w:b/>
        </w:rPr>
        <w:t xml:space="preserve">South Africa, Cape Town</w:t>
      </w:r>
      <w:r>
        <w:t xml:space="preserve">, these triple constraints are deeply intertwined with social impact and environmental resilience.</w:t>
      </w:r>
    </w:p>
    <w:p>
      <w:pPr>
        <w:pStyle w:val="BodyText"/>
      </w:pPr>
      <w:r>
        <w:rPr>
          <w:bCs/>
          <w:b/>
        </w:rPr>
        <w:t xml:space="preserve">The Hybrid Skill Set:</w:t>
      </w:r>
    </w:p>
    <w:p>
      <w:pPr>
        <w:pStyle w:val="BodyText"/>
      </w:pPr>
      <w:r>
        <w:t xml:space="preserve">The data suggests that the most effective</w:t>
      </w:r>
      <w:r>
        <w:t xml:space="preserve"> </w:t>
      </w:r>
      <w:r>
        <w:t xml:space="preserve">Project Manager</w:t>
      </w:r>
      <w:r>
        <w:t xml:space="preserve">s in this region possess a hybrid skill set. They are technically proficient in project management methodologies (Agile, Waterfall) but also culturally literate regarding local social dynamics. For instance, understanding the importance of "braai culture" (social gatherings) as a team-building tool can enhance cohesion.</w:t>
      </w:r>
    </w:p>
    <w:p>
      <w:pPr>
        <w:pStyle w:val="BodyText"/>
      </w:pPr>
      <w:r>
        <w:rPr>
          <w:bCs/>
          <w:b/>
        </w:rPr>
        <w:t xml:space="preserve">Economic Volatility:</w:t>
      </w:r>
    </w:p>
    <w:p>
      <w:pPr>
        <w:pStyle w:val="BodyText"/>
      </w:pPr>
      <w:r>
        <w:t xml:space="preserve">The currency fluctuation and inflation rates in</w:t>
      </w:r>
      <w:r>
        <w:t xml:space="preserve"> </w:t>
      </w:r>
      <w:r>
        <w:rPr>
          <w:bCs/>
          <w:b/>
        </w:rPr>
        <w:t xml:space="preserve">South Africa, Cape Town</w:t>
      </w:r>
      <w:r>
        <w:t xml:space="preserve"> </w:t>
      </w:r>
      <w:r>
        <w:t xml:space="preserve">necessitate rigorous financial forecasting. The Lab Report notes that the</w:t>
      </w:r>
      <w:r>
        <w:t xml:space="preserve"> </w:t>
      </w:r>
      <w:r>
        <w:t xml:space="preserve">Project Manager</w:t>
      </w:r>
      <w:r>
        <w:t xml:space="preserve"> </w:t>
      </w:r>
      <w:r>
        <w:t xml:space="preserve">must build larger contingency buffers into budgets compared to stable economies. This proactive financial management is vital for project survival.</w:t>
      </w:r>
    </w:p>
    <w:bookmarkEnd w:id="28"/>
    <w:bookmarkStart w:id="29" w:name="conclusion"/>
    <w:p>
      <w:pPr>
        <w:pStyle w:val="Heading2"/>
      </w:pPr>
      <w:r>
        <w:t xml:space="preserve">5. Conclusion and Recommendations</w:t>
      </w:r>
    </w:p>
    <w:p>
      <w:pPr>
        <w:pStyle w:val="FirstParagraph"/>
      </w:pPr>
      <w:r>
        <w:t xml:space="preserve">This Lab Report concludes that the successful execution of projects in</w:t>
      </w:r>
      <w:r>
        <w:t xml:space="preserve"> </w:t>
      </w:r>
      <w:r>
        <w:rPr>
          <w:bCs/>
          <w:b/>
        </w:rPr>
        <w:t xml:space="preserve">South Africa, Cape Town</w:t>
      </w:r>
      <w:r>
        <w:t xml:space="preserve">Project Manager</w:t>
      </w:r>
      <w:r>
        <w:t xml:space="preserve">.</w:t>
      </w:r>
    </w:p>
    <w:p>
      <w:pPr>
        <w:pStyle w:val="BodyText"/>
      </w:pPr>
      <w:r>
        <w:rPr>
          <w:bCs/>
          <w:b/>
        </w:rPr>
        <w:t xml:space="preserve">Key Recommendations:</w:t>
      </w:r>
    </w:p>
    <w:p>
      <w:pPr>
        <w:pStyle w:val="BodyText"/>
      </w:pPr>
      <w:r>
        <w:t xml:space="preserve">Project Manager can drive sustainable growth and innovation, ensuring that projects not only meet their technical objectives but also contribute positively to the socio-economic fabric of</w:t>
      </w:r>
      <w:r>
        <w:t xml:space="preserve"> </w:t>
      </w:r>
      <w:r>
        <w:rPr>
          <w:bCs/>
          <w:b/>
        </w:rPr>
        <w:t xml:space="preserve">South Africa, Cape Town</w:t>
      </w:r>
      <w:r>
        <w:t xml:space="preserve">.</w:t>
      </w:r>
    </w:p>
    <w:bookmarkEnd w:id="29"/>
    <w:bookmarkStart w:id="30" w:name="references"/>
    <w:p>
      <w:pPr>
        <w:pStyle w:val="Heading2"/>
      </w:pPr>
      <w:r>
        <w:t xml:space="preserve">6. References and Appendices</w:t>
      </w:r>
    </w:p>
    <w:p>
      <w:pPr>
        <w:pStyle w:val="FirstParagraph"/>
      </w:pPr>
      <w:r>
        <w:rPr>
          <w:iCs/>
          <w:i/>
        </w:rPr>
        <w:t xml:space="preserve">Note: The references for this Lab Report are illustrative.</w:t>
      </w:r>
    </w:p>
    <w:p>
      <w:pPr>
        <w:pStyle w:val="BodyText"/>
      </w:pPr>
      <w:r>
        <w:t xml:space="preserve">- Project Management Institute. (2021). A Guide to the Project Management Body of Knowledge (PMBOK® Guide).</w:t>
      </w:r>
    </w:p>
    <w:p>
      <w:pPr>
        <w:pStyle w:val="BodyText"/>
      </w:pPr>
      <w:r>
        <w:t xml:space="preserve">- Department of Trade, Industry and Competition. (2019). Broad-Based Black Economic Empowerment Codes of Good Practice.</w:t>
      </w:r>
    </w:p>
    <w:p>
      <w:pPr>
        <w:pStyle w:val="BodyText"/>
      </w:pPr>
      <w:r>
        <w:t xml:space="preserve">- Local Stakeholder Survey Data: Cape Town Business Council,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Role Analysis in South Africa, Cape Town</dc:title>
  <dc:creator/>
  <dc:language>en</dc:language>
  <cp:keywords/>
  <dcterms:created xsi:type="dcterms:W3CDTF">2026-07-29T13:26:16Z</dcterms:created>
  <dcterms:modified xsi:type="dcterms:W3CDTF">2026-07-29T13:26:16Z</dcterms:modified>
</cp:coreProperties>
</file>

<file path=docProps/custom.xml><?xml version="1.0" encoding="utf-8"?>
<Properties xmlns="http://schemas.openxmlformats.org/officeDocument/2006/custom-properties" xmlns:vt="http://schemas.openxmlformats.org/officeDocument/2006/docPropsVTypes"/>
</file>