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Management</w:t>
      </w:r>
      <w:r>
        <w:t xml:space="preserve"> </w:t>
      </w:r>
      <w:r>
        <w:t xml:space="preserve">Framework</w:t>
      </w:r>
      <w:r>
        <w:t xml:space="preserve"> </w:t>
      </w:r>
      <w:r>
        <w:t xml:space="preserve">Implementation</w:t>
      </w:r>
      <w:r>
        <w:t xml:space="preserve"> </w:t>
      </w:r>
      <w:r>
        <w:t xml:space="preserve">in</w:t>
      </w:r>
      <w:r>
        <w:t xml:space="preserve"> </w:t>
      </w:r>
      <w:r>
        <w:t xml:space="preserve">Spain</w:t>
      </w:r>
      <w:r>
        <w:t xml:space="preserve"> </w:t>
      </w:r>
      <w:r>
        <w:t xml:space="preserve">Barcelona</w:t>
      </w:r>
    </w:p>
    <w:bookmarkStart w:id="32" w:name="Xe1f18b8195e9b23fed91df03f855f4d20347fe4"/>
    <w:p>
      <w:pPr>
        <w:pStyle w:val="Heading1"/>
      </w:pPr>
      <w:r>
        <w:t xml:space="preserve">Laboratory Report: Project Manager Role Analysis and Implementation Strategy in Spain Barcelona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 Environment, Spain Barcelona</w:t>
      </w:r>
      <w:r>
        <w:br/>
      </w:r>
      <w:r>
        <w:rPr>
          <w:bCs/>
          <w:b/>
        </w:rPr>
        <w:t xml:space="preserve">Subject:</w:t>
      </w:r>
      <w:r>
        <w:t xml:space="preserve"> </w:t>
      </w:r>
      <w:r>
        <w:t xml:space="preserve">Strategic Application of the Project Manager Methodology within the Spanish Market Context</w:t>
      </w:r>
    </w:p>
    <w:bookmarkStart w:id="20" w:name="introduction-and-objective"/>
    <w:p>
      <w:pPr>
        <w:pStyle w:val="Heading2"/>
      </w:pPr>
      <w:r>
        <w:t xml:space="preserve">1. Introduction and Objective</w:t>
      </w:r>
    </w:p>
    <w:p>
      <w:pPr>
        <w:pStyle w:val="FirstParagraph"/>
      </w:pPr>
      <w:r>
        <w:t xml:space="preserve">The primary objective of this laboratory report is to analyze the operational dynamics, cultural nuances, and regulatory requirements associated with the role of a</w:t>
      </w:r>
      <w:r>
        <w:t xml:space="preserve"> </w:t>
      </w:r>
      <w:r>
        <w:rPr>
          <w:bCs/>
          <w:b/>
        </w:rPr>
        <w:t xml:space="preserve">Project Manager</w:t>
      </w:r>
      <w:r>
        <w:t xml:space="preserve"> </w:t>
      </w:r>
      <w:r>
        <w:t xml:space="preserve">specifically situated within the business environment of</w:t>
      </w:r>
      <w:r>
        <w:t xml:space="preserve"> </w:t>
      </w:r>
      <w:r>
        <w:rPr>
          <w:bCs/>
          <w:b/>
        </w:rPr>
        <w:t xml:space="preserve">Spain Barcelona</w:t>
      </w:r>
      <w:r>
        <w:t xml:space="preserve">. While project management methodologies such as Agile, Waterfall, and Hybrid models are globally standardized in theory, their practical application is deeply influenced by local socio-economic factors. This document serves as a comprehensive study to determine how a</w:t>
      </w:r>
      <w:r>
        <w:t xml:space="preserve"> </w:t>
      </w:r>
      <w:r>
        <w:rPr>
          <w:bCs/>
          <w:b/>
        </w:rPr>
        <w:t xml:space="preserve">Project Manager</w:t>
      </w:r>
      <w:r>
        <w:t xml:space="preserve"> </w:t>
      </w:r>
      <w:r>
        <w:t xml:space="preserve">must adapt their leadership style and technical execution when operating in the vibrant yet complex market of</w:t>
      </w:r>
      <w:r>
        <w:t xml:space="preserve"> </w:t>
      </w:r>
      <w:r>
        <w:rPr>
          <w:bCs/>
          <w:b/>
        </w:rPr>
        <w:t xml:space="preserve">Spain Barcelona</w:t>
      </w:r>
      <w:r>
        <w:t xml:space="preserve">.</w:t>
      </w:r>
      <w:r>
        <w:t xml:space="preserve"> </w:t>
      </w:r>
      <w:r>
        <w:t xml:space="preserve">The scope of this report covers legal compliance, stakeholder communication protocols, cultural integration strategies, and risk management specific to the region. By treating this as a controlled "lab" scenario, we can isolate variables related to regional business practices that directly impact project success rates.</w:t>
      </w:r>
    </w:p>
    <w:bookmarkEnd w:id="20"/>
    <w:bookmarkStart w:id="23" w:name="Xc6f12d79e4fdb5ac283c4206e881e3ffa87080a"/>
    <w:p>
      <w:pPr>
        <w:pStyle w:val="Heading2"/>
      </w:pPr>
      <w:r>
        <w:t xml:space="preserve">2. Contextual Analysis: The Spain Barcelona Environment</w:t>
      </w:r>
    </w:p>
    <w:p>
      <w:pPr>
        <w:pStyle w:val="FirstParagraph"/>
      </w:pPr>
      <w:r>
        <w:t xml:space="preserve">To understand the efficacy of any</w:t>
      </w:r>
      <w:r>
        <w:t xml:space="preserve"> </w:t>
      </w:r>
      <w:r>
        <w:rPr>
          <w:bCs/>
          <w:b/>
        </w:rPr>
        <w:t xml:space="preserve">Project Manager</w:t>
      </w:r>
      <w:r>
        <w:t xml:space="preserve">, one must first understand the ecosystem in which they operate.</w:t>
      </w:r>
      <w:r>
        <w:t xml:space="preserve"> </w:t>
      </w:r>
      <w:r>
        <w:rPr>
          <w:bCs/>
          <w:b/>
        </w:rPr>
        <w:t xml:space="preserve">Spain Barcelona</w:t>
      </w:r>
      <w:r>
        <w:t xml:space="preserve"> </w:t>
      </w:r>
      <w:r>
        <w:t xml:space="preserve">is not merely a geographic location but a distinct economic hub characterized by high innovation, strong tourism ties, and a unique labor market structure.</w:t>
      </w:r>
    </w:p>
    <w:bookmarkStart w:id="21" w:name="Xa6125c7536e818210ad1b5d791a04558092e91a"/>
    <w:p>
      <w:pPr>
        <w:pStyle w:val="Heading3"/>
      </w:pPr>
      <w:r>
        <w:t xml:space="preserve">2.1 Cultural Dynamics and Communication Styles</w:t>
      </w:r>
    </w:p>
    <w:p>
      <w:pPr>
        <w:pStyle w:val="FirstParagraph"/>
      </w:pPr>
      <w:r>
        <w:t xml:space="preserve">In the context of this lab report, we identify that the communication style in</w:t>
      </w:r>
      <w:r>
        <w:t xml:space="preserve"> </w:t>
      </w:r>
      <w:r>
        <w:rPr>
          <w:bCs/>
          <w:b/>
        </w:rPr>
        <w:t xml:space="preserve">Spain Barcelona</w:t>
      </w:r>
      <w:r>
        <w:t xml:space="preserve"> </w:t>
      </w:r>
      <w:r>
        <w:t xml:space="preserve">is generally high-context. Relationships are paramount before business transactions can proceed efficiently. A</w:t>
      </w:r>
      <w:r>
        <w:t xml:space="preserve"> </w:t>
      </w:r>
      <w:r>
        <w:rPr>
          <w:bCs/>
          <w:b/>
        </w:rPr>
        <w:t xml:space="preserve">Project Manager</w:t>
      </w:r>
      <w:r>
        <w:t xml:space="preserve"> </w:t>
      </w:r>
      <w:r>
        <w:t xml:space="preserve">operating here must prioritize relationship-building over immediate task execution. Unlike Northern European or Anglo-Saxon models where directness is preferred, the</w:t>
      </w:r>
      <w:r>
        <w:t xml:space="preserve"> </w:t>
      </w:r>
      <w:r>
        <w:rPr>
          <w:bCs/>
          <w:b/>
        </w:rPr>
        <w:t xml:space="preserve">Spain Barcelona</w:t>
      </w:r>
      <w:r>
        <w:t xml:space="preserve"> </w:t>
      </w:r>
      <w:r>
        <w:t xml:space="preserve">environment requires a more nuanced approach to feedback and negotiation. The "Sobremesa" concept—the time spent chatting after a meal—has significant implications for stakeholder meetings in this region, implying that rapport building is often as important as the agenda itself.</w:t>
      </w:r>
    </w:p>
    <w:bookmarkEnd w:id="21"/>
    <w:bookmarkStart w:id="22" w:name="regulatory-and-labor-framework"/>
    <w:p>
      <w:pPr>
        <w:pStyle w:val="Heading3"/>
      </w:pPr>
      <w:r>
        <w:t xml:space="preserve">2.2 Regulatory and Labor Framework</w:t>
      </w:r>
    </w:p>
    <w:p>
      <w:pPr>
        <w:pStyle w:val="FirstParagraph"/>
      </w:pPr>
      <w:r>
        <w:t xml:space="preserve">The legal landscape in</w:t>
      </w:r>
      <w:r>
        <w:t xml:space="preserve"> </w:t>
      </w:r>
      <w:r>
        <w:rPr>
          <w:bCs/>
          <w:b/>
        </w:rPr>
        <w:t xml:space="preserve">Spain Barcelona</w:t>
      </w:r>
      <w:r>
        <w:t xml:space="preserve"> </w:t>
      </w:r>
      <w:r>
        <w:t xml:space="preserve">is governed by strict European Union directives and specific Spanish labor laws. For a</w:t>
      </w:r>
      <w:r>
        <w:t xml:space="preserve"> </w:t>
      </w:r>
      <w:r>
        <w:rPr>
          <w:bCs/>
          <w:b/>
        </w:rPr>
        <w:t xml:space="preserve">Project Manager</w:t>
      </w:r>
      <w:r>
        <w:t xml:space="preserve">, understanding the Estatuto de los Trabajadores (Workers' Statute) is critical. Issues regarding working hours, mandatory rest periods, and union involvement must be factored into project timelines. Failure to account for these local regulations can lead to significant delays and compliance penalties, making legal literacy a core competency for the</w:t>
      </w:r>
      <w:r>
        <w:t xml:space="preserve"> </w:t>
      </w:r>
      <w:r>
        <w:rPr>
          <w:bCs/>
          <w:b/>
        </w:rPr>
        <w:t xml:space="preserve">Project Manager</w:t>
      </w:r>
      <w:r>
        <w:t xml:space="preserve"> </w:t>
      </w:r>
      <w:r>
        <w:t xml:space="preserve">role in this specific lab environment.</w:t>
      </w:r>
    </w:p>
    <w:bookmarkEnd w:id="22"/>
    <w:bookmarkEnd w:id="23"/>
    <w:bookmarkStart w:id="24" w:name="Xa8ca8e96640d7d2a7afe7acff898a180727a3f7"/>
    <w:p>
      <w:pPr>
        <w:pStyle w:val="Heading2"/>
      </w:pPr>
      <w:r>
        <w:t xml:space="preserve">3. Methodology: Simulating the Project Manager Workflow</w:t>
      </w:r>
    </w:p>
    <w:p>
      <w:pPr>
        <w:pStyle w:val="FirstParagraph"/>
      </w:pPr>
      <w:r>
        <w:t xml:space="preserve">This section outlines the experimental workflow applied by the</w:t>
      </w:r>
      <w:r>
        <w:t xml:space="preserve"> </w:t>
      </w:r>
      <w:r>
        <w:rPr>
          <w:bCs/>
          <w:b/>
        </w:rPr>
        <w:t xml:space="preserve">Project Manager</w:t>
      </w:r>
      <w:r>
        <w:t xml:space="preserve">. We simulated a standard software development lifecycle (SDLC) project within a fictional tech startup based in</w:t>
      </w:r>
      <w:r>
        <w:t xml:space="preserve"> </w:t>
      </w:r>
      <w:r>
        <w:rPr>
          <w:bCs/>
          <w:b/>
        </w:rPr>
        <w:t xml:space="preserve">Spain Barcelona</w:t>
      </w:r>
      <w:r>
        <w:t xml:space="preserve">. The following phases were monitored:</w:t>
      </w:r>
    </w:p>
    <w:p>
      <w:pPr>
        <w:numPr>
          <w:ilvl w:val="0"/>
          <w:numId w:val="1001"/>
        </w:numPr>
        <w:pStyle w:val="Compact"/>
      </w:pPr>
      <w:r>
        <w:rPr>
          <w:bCs/>
          <w:b/>
        </w:rPr>
        <w:t xml:space="preserve">Inception:</w:t>
      </w:r>
      <w:r>
        <w:t xml:space="preserve"> </w:t>
      </w:r>
      <w:r>
        <w:t xml:space="preserve">Defining scope while aligning with local market expectations.</w:t>
      </w:r>
    </w:p>
    <w:p>
      <w:pPr>
        <w:numPr>
          <w:ilvl w:val="0"/>
          <w:numId w:val="1001"/>
        </w:numPr>
        <w:pStyle w:val="Compact"/>
      </w:pPr>
      <w:r>
        <w:rPr>
          <w:bCs/>
          <w:b/>
        </w:rPr>
        <w:t xml:space="preserve">Planning:</w:t>
      </w:r>
    </w:p>
    <w:p>
      <w:pPr>
        <w:numPr>
          <w:ilvl w:val="0"/>
          <w:numId w:val="1001"/>
        </w:numPr>
        <w:pStyle w:val="Compact"/>
      </w:pPr>
      <w:r>
        <w:rPr>
          <w:bCs/>
          <w:b/>
        </w:rPr>
        <w:t xml:space="preserve">Execution:</w:t>
      </w:r>
    </w:p>
    <w:p>
      <w:pPr>
        <w:numPr>
          <w:ilvl w:val="0"/>
          <w:numId w:val="1001"/>
        </w:numPr>
        <w:pStyle w:val="Compact"/>
      </w:pPr>
      <w:r>
        <w:rPr>
          <w:bCs/>
          <w:b/>
        </w:rPr>
        <w:t xml:space="preserve">Closure:</w:t>
      </w:r>
    </w:p>
    <w:bookmarkEnd w:id="24"/>
    <w:bookmarkStart w:id="28" w:name="results-and-observations"/>
    <w:p>
      <w:pPr>
        <w:pStyle w:val="Heading2"/>
      </w:pPr>
      <w:r>
        <w:t xml:space="preserve">4. Results and Observations</w:t>
      </w:r>
    </w:p>
    <w:p>
      <w:pPr>
        <w:pStyle w:val="FirstParagraph"/>
      </w:pPr>
      <w:r>
        <w:t xml:space="preserve">The data collected during this simulation reveals several critical insights regarding the performance of a</w:t>
      </w:r>
      <w:r>
        <w:t xml:space="preserve"> </w:t>
      </w:r>
      <w:r>
        <w:rPr>
          <w:bCs/>
          <w:b/>
        </w:rPr>
        <w:t xml:space="preserve">Project Manager</w:t>
      </w:r>
      <w:r>
        <w:t xml:space="preserve">.</w:t>
      </w:r>
    </w:p>
    <w:bookmarkStart w:id="25" w:name="adaptability-quotient"/>
    <w:p>
      <w:pPr>
        <w:pStyle w:val="Heading3"/>
      </w:pPr>
      <w:r>
        <w:t xml:space="preserve">4.1 Adaptability Quotient</w:t>
      </w:r>
    </w:p>
    <w:p>
      <w:pPr>
        <w:pStyle w:val="FirstParagraph"/>
      </w:pPr>
      <w:r>
        <w:t xml:space="preserve">The most successful outcomes occurred when the</w:t>
      </w:r>
      <w:r>
        <w:t xml:space="preserve"> </w:t>
      </w:r>
      <w:r>
        <w:rPr>
          <w:bCs/>
          <w:b/>
        </w:rPr>
        <w:t xml:space="preserve">Project Manager</w:t>
      </w:r>
      <w:r>
        <w:t xml:space="preserve"> </w:t>
      </w:r>
      <w:r>
        <w:t xml:space="preserve">demonstrated high cultural intelligence. Projects led by individuals who respected local customs, such as observing late afternoon work rhythms common in Catalonia, faced fewer resistance issues from local teams compared to those enforcing rigid 9-to-5 structures without flexibility.</w:t>
      </w:r>
    </w:p>
    <w:bookmarkEnd w:id="25"/>
    <w:bookmarkStart w:id="26" w:name="stakeholder-engagement"/>
    <w:p>
      <w:pPr>
        <w:pStyle w:val="Heading3"/>
      </w:pPr>
      <w:r>
        <w:t xml:space="preserve">4.2 Stakeholder Engagement</w:t>
      </w:r>
    </w:p>
    <w:p>
      <w:pPr>
        <w:pStyle w:val="FirstParagraph"/>
      </w:pPr>
      <w:r>
        <w:t xml:space="preserve">In</w:t>
      </w:r>
      <w:r>
        <w:t xml:space="preserve"> </w:t>
      </w:r>
      <w:r>
        <w:rPr>
          <w:bCs/>
          <w:b/>
        </w:rPr>
        <w:t xml:space="preserve">Spain Barcelona</w:t>
      </w:r>
      <w:r>
        <w:t xml:space="preserve">, stakeholder engagement was found to be more informal than in other regions. The</w:t>
      </w:r>
      <w:r>
        <w:t xml:space="preserve"> </w:t>
      </w:r>
      <w:r>
        <w:rPr>
          <w:bCs/>
          <w:b/>
        </w:rPr>
        <w:t xml:space="preserve">Project Manager</w:t>
      </w:r>
      <w:r>
        <w:t xml:space="preserve"> </w:t>
      </w:r>
      <w:r>
        <w:t xml:space="preserve">reported that informal coffee meetings yielded clearer requirements than formal boardroom presentations. This suggests that the traditional definition of a "meeting" must be redefined for this region.</w:t>
      </w:r>
    </w:p>
    <w:bookmarkEnd w:id="26"/>
    <w:bookmarkStart w:id="27" w:name="risk-management-specifics"/>
    <w:p>
      <w:pPr>
        <w:pStyle w:val="Heading3"/>
      </w:pPr>
      <w:r>
        <w:t xml:space="preserve">4.3 Risk Management Specifics</w:t>
      </w:r>
    </w:p>
    <w:p>
      <w:pPr>
        <w:pStyle w:val="FirstParagraph"/>
      </w:pPr>
      <w:r>
        <w:t xml:space="preserve">Key risks identified included language barriers (Catalan vs. Spanish vs. English) and bureaucratic delays in public sector partnerships, which are prevalent in</w:t>
      </w:r>
      <w:r>
        <w:t xml:space="preserve"> </w:t>
      </w:r>
      <w:r>
        <w:rPr>
          <w:bCs/>
          <w:b/>
        </w:rPr>
        <w:t xml:space="preserve">Spain Barcelona</w:t>
      </w:r>
      <w:r>
        <w:t xml:space="preserve">. The</w:t>
      </w:r>
      <w:r>
        <w:t xml:space="preserve"> </w:t>
      </w:r>
      <w:r>
        <w:rPr>
          <w:bCs/>
          <w:b/>
        </w:rPr>
        <w:t xml:space="preserve">Project Manager</w:t>
      </w:r>
      <w:r>
        <w:t xml:space="preserve"> </w:t>
      </w:r>
      <w:r>
        <w:t xml:space="preserve">had to implement a bilingual documentation strategy to mitigate miscommunication risks among the diverse workforce typical of Barcelona's international tech scene.</w:t>
      </w:r>
    </w:p>
    <w:bookmarkEnd w:id="27"/>
    <w:bookmarkEnd w:id="28"/>
    <w:bookmarkStart w:id="29" w:name="Xc0e384a202a7f4b1e79cd8bdda767411b9639e1"/>
    <w:p>
      <w:pPr>
        <w:pStyle w:val="Heading2"/>
      </w:pPr>
      <w:r>
        <w:t xml:space="preserve">5. Discussion: The Evolution of the Project Manager Role</w:t>
      </w:r>
    </w:p>
    <w:p>
      <w:pPr>
        <w:pStyle w:val="FirstParagraph"/>
      </w:pPr>
      <w:r>
        <w:t xml:space="preserve">Based on these findings, the role of the</w:t>
      </w:r>
      <w:r>
        <w:t xml:space="preserve"> </w:t>
      </w:r>
      <w:r>
        <w:rPr>
          <w:bCs/>
          <w:b/>
        </w:rPr>
        <w:t xml:space="preserve">Project Manager</w:t>
      </w:r>
      <w:r>
        <w:t xml:space="preserve"> </w:t>
      </w:r>
      <w:r>
        <w:t xml:space="preserve">in</w:t>
      </w:r>
      <w:r>
        <w:t xml:space="preserve"> </w:t>
      </w:r>
      <w:r>
        <w:rPr>
          <w:bCs/>
          <w:b/>
        </w:rPr>
        <w:t xml:space="preserve">Spain Barcelona</w:t>
      </w:r>
      <w:r>
        <w:t xml:space="preserve"> </w:t>
      </w:r>
      <w:r>
        <w:t xml:space="preserve">cannot be viewed through a generic global lens. It requires a hybrid approach that combines technical precision with high emotional intelligence. The "Lab" results indicate that soft skills—specifically empathy, patience, and adaptability—are weighted more heavily here than in purely metric-driven environments.</w:t>
      </w:r>
      <w:r>
        <w:t xml:space="preserve"> </w:t>
      </w:r>
      <w:r>
        <w:t xml:space="preserve">Furthermore, the</w:t>
      </w:r>
      <w:r>
        <w:t xml:space="preserve"> </w:t>
      </w:r>
      <w:r>
        <w:rPr>
          <w:bCs/>
          <w:b/>
        </w:rPr>
        <w:t xml:space="preserve">Project Manager</w:t>
      </w:r>
      <w:r>
        <w:t xml:space="preserve"> </w:t>
      </w:r>
      <w:r>
        <w:t xml:space="preserve">must act as a cultural bridge if the organization is multinational. They are responsible for translating not just languages, but also management expectations between headquarters (often in Northern Europe or North America) and local teams in</w:t>
      </w:r>
      <w:r>
        <w:t xml:space="preserve"> </w:t>
      </w:r>
      <w:r>
        <w:rPr>
          <w:bCs/>
          <w:b/>
        </w:rPr>
        <w:t xml:space="preserve">Spain Barcelona</w:t>
      </w:r>
      <w:r>
        <w:t xml:space="preserve">. This dual responsibility adds a layer of complexity that defines the modern</w:t>
      </w:r>
      <w:r>
        <w:t xml:space="preserve"> </w:t>
      </w:r>
      <w:r>
        <w:rPr>
          <w:bCs/>
          <w:b/>
        </w:rPr>
        <w:t xml:space="preserve">Project Manager</w:t>
      </w:r>
      <w:r>
        <w:t xml:space="preserve"> </w:t>
      </w:r>
      <w:r>
        <w:t xml:space="preserve">profile in this region.</w:t>
      </w:r>
    </w:p>
    <w:bookmarkEnd w:id="29"/>
    <w:bookmarkStart w:id="30" w:name="conclusion"/>
    <w:p>
      <w:pPr>
        <w:pStyle w:val="Heading2"/>
      </w:pPr>
      <w:r>
        <w:t xml:space="preserve">6. Conclusion</w:t>
      </w:r>
    </w:p>
    <w:p>
      <w:pPr>
        <w:pStyle w:val="FirstParagraph"/>
      </w:pPr>
      <w:r>
        <w:t xml:space="preserve">In conclusion, this laboratory report demonstrates that the effective execution of project management strategies is contingent upon deep contextual understanding. For a</w:t>
      </w:r>
      <w:r>
        <w:t xml:space="preserve"> </w:t>
      </w:r>
      <w:r>
        <w:rPr>
          <w:bCs/>
          <w:b/>
        </w:rPr>
        <w:t xml:space="preserve">Project Manager</w:t>
      </w:r>
      <w:r>
        <w:t xml:space="preserve">, operating in</w:t>
      </w:r>
      <w:r>
        <w:t xml:space="preserve"> </w:t>
      </w:r>
      <w:r>
        <w:rPr>
          <w:bCs/>
          <w:b/>
        </w:rPr>
        <w:t xml:space="preserve">Spain Barcelona</w:t>
      </w:r>
      <w:r>
        <w:t xml:space="preserve"> </w:t>
      </w:r>
      <w:r>
        <w:t xml:space="preserve">requires a tailored approach that respects local cultural norms, adheres to strict labor regulations, and leverages the unique collaborative spirit of the region.</w:t>
      </w:r>
      <w:r>
        <w:t xml:space="preserve"> </w:t>
      </w:r>
      <w:r>
        <w:t xml:space="preserve">The findings suggest that future training modules for</w:t>
      </w:r>
      <w:r>
        <w:t xml:space="preserve"> </w:t>
      </w:r>
      <w:r>
        <w:rPr>
          <w:bCs/>
          <w:b/>
        </w:rPr>
        <w:t xml:space="preserve">Project Managers</w:t>
      </w:r>
      <w:r>
        <w:t xml:space="preserve"> </w:t>
      </w:r>
      <w:r>
        <w:t xml:space="preserve">destined for this market should include mandatory modules on Mediterranean business ethics and Catalan regional law. By adapting to these specific environmental factors, the</w:t>
      </w:r>
      <w:r>
        <w:t xml:space="preserve"> </w:t>
      </w:r>
      <w:r>
        <w:rPr>
          <w:bCs/>
          <w:b/>
        </w:rPr>
        <w:t xml:space="preserve">Project Manager</w:t>
      </w:r>
      <w:r>
        <w:t xml:space="preserve"> </w:t>
      </w:r>
      <w:r>
        <w:t xml:space="preserve">can ensure higher team morale, better stakeholder satisfaction, and ultimately, successful project delivery in the dynamic landscape of</w:t>
      </w:r>
      <w:r>
        <w:t xml:space="preserve"> </w:t>
      </w:r>
      <w:r>
        <w:rPr>
          <w:bCs/>
          <w:b/>
        </w:rPr>
        <w:t xml:space="preserve">Spain Barcelona</w:t>
      </w:r>
      <w:r>
        <w:t xml:space="preserve">.</w:t>
      </w:r>
    </w:p>
    <w:bookmarkEnd w:id="30"/>
    <w:bookmarkStart w:id="31" w:name="recommendations-for-future-study"/>
    <w:p>
      <w:pPr>
        <w:pStyle w:val="Heading2"/>
      </w:pPr>
      <w:r>
        <w:t xml:space="preserve">7. Recommendations for Future Study</w:t>
      </w:r>
    </w:p>
    <w:p>
      <w:pPr>
        <w:numPr>
          <w:ilvl w:val="0"/>
          <w:numId w:val="1002"/>
        </w:numPr>
        <w:pStyle w:val="Compact"/>
      </w:pPr>
      <w:r>
        <w:t xml:space="preserve">Analyze the impact of remote work policies on team cohesion in</w:t>
      </w:r>
      <w:r>
        <w:t xml:space="preserve"> </w:t>
      </w:r>
      <w:r>
        <w:rPr>
          <w:bCs/>
          <w:b/>
        </w:rPr>
        <w:t xml:space="preserve">Spain Barcelona</w:t>
      </w:r>
      <w:r>
        <w:t xml:space="preserve">.</w:t>
      </w:r>
    </w:p>
    <w:p>
      <w:pPr>
        <w:numPr>
          <w:ilvl w:val="0"/>
          <w:numId w:val="1002"/>
        </w:numPr>
        <w:pStyle w:val="Compact"/>
      </w:pPr>
      <w:r>
        <w:t xml:space="preserve">Evaluate the long-term career progression paths for a local versus expatriate</w:t>
      </w:r>
      <w:r>
        <w:t xml:space="preserve"> </w:t>
      </w:r>
      <w:r>
        <w:rPr>
          <w:bCs/>
          <w:b/>
        </w:rPr>
        <w:t xml:space="preserve">Project Manager</w:t>
      </w:r>
      <w:r>
        <w:t xml:space="preserve">.</w:t>
      </w:r>
    </w:p>
    <w:p>
      <w:pPr>
        <w:numPr>
          <w:ilvl w:val="0"/>
          <w:numId w:val="1002"/>
        </w:numPr>
        <w:pStyle w:val="Compact"/>
      </w:pPr>
      <w:r>
        <w:t xml:space="preserve">A study on the integration of AI tools within traditional Spanish corporate structures.</w:t>
      </w:r>
    </w:p>
    <w:p>
      <w:pPr>
        <w:pStyle w:val="FirstParagraph"/>
      </w:pPr>
      <w:r>
        <w:rPr>
          <w:iCs/>
          <w:i/>
        </w:rPr>
        <w:t xml:space="preserve">This document concludes the Lab Report regarding Project Manager implementations in Spain Barcelona.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Management Framework Implementation in Spain Barcelona</dc:title>
  <dc:creator/>
  <dc:language>en</dc:language>
  <cp:keywords/>
  <dcterms:created xsi:type="dcterms:W3CDTF">2026-07-29T09:29:31Z</dcterms:created>
  <dcterms:modified xsi:type="dcterms:W3CDTF">2026-07-29T09:29:31Z</dcterms:modified>
</cp:coreProperties>
</file>

<file path=docProps/custom.xml><?xml version="1.0" encoding="utf-8"?>
<Properties xmlns="http://schemas.openxmlformats.org/officeDocument/2006/custom-properties" xmlns:vt="http://schemas.openxmlformats.org/officeDocument/2006/docPropsVTypes"/>
</file>