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Project</w:t>
      </w:r>
      <w:r>
        <w:t xml:space="preserve"> </w:t>
      </w:r>
      <w:r>
        <w:t xml:space="preserve">Management</w:t>
      </w:r>
      <w:r>
        <w:t xml:space="preserve"> </w:t>
      </w:r>
      <w:r>
        <w:t xml:space="preserve">Framework</w:t>
      </w:r>
      <w:r>
        <w:t xml:space="preserve"> </w:t>
      </w:r>
      <w:r>
        <w:t xml:space="preserve">Analysis</w:t>
      </w:r>
      <w:r>
        <w:t xml:space="preserve"> </w:t>
      </w:r>
      <w:r>
        <w:t xml:space="preserve">in</w:t>
      </w:r>
      <w:r>
        <w:t xml:space="preserve"> </w:t>
      </w:r>
      <w:r>
        <w:t xml:space="preserve">Turkey,</w:t>
      </w:r>
      <w:r>
        <w:t xml:space="preserve"> </w:t>
      </w:r>
      <w:r>
        <w:t xml:space="preserve">Istanbul</w:t>
      </w:r>
    </w:p>
    <w:bookmarkStart w:id="30" w:name="Xf6798d6157bd96def686df15472079343fdca92"/>
    <w:p>
      <w:pPr>
        <w:pStyle w:val="Heading1"/>
      </w:pPr>
      <w:r>
        <w:t xml:space="preserve">Laboratory Report: Strategic Project Management Implementation in Turkey, Istanbul</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Istanbul, Turkey</w:t>
      </w:r>
      <w:r>
        <w:br/>
      </w:r>
      <w:r>
        <w:rPr>
          <w:bCs/>
          <w:b/>
        </w:rPr>
        <w:t xml:space="preserve">Status:</w:t>
      </w:r>
      <w:r>
        <w:t xml:space="preserve"> </w:t>
      </w:r>
      <w:r>
        <w:t xml:space="preserve">Final Analysis</w:t>
      </w:r>
    </w:p>
    <w:bookmarkStart w:id="20" w:name="executive-summary"/>
    <w:p>
      <w:pPr>
        <w:pStyle w:val="Heading2"/>
      </w:pPr>
      <w:r>
        <w:t xml:space="preserve">1. Executive Summary</w:t>
      </w:r>
    </w:p>
    <w:p>
      <w:pPr>
        <w:pStyle w:val="FirstParagraph"/>
      </w:pPr>
      <w:r>
        <w:t xml:space="preserve">This laboratory report provides a comprehensive analysis of the role and operational dynamics of a Project Manager within the specific socio-economic and cultural context of Turkey, focusing on its largest metropolitan hub, Istanbul. The primary objective was to evaluate how standard project management methodologies adapt to local regulatory frameworks, cultural nuances, and infrastructural challenges. The findings indicate that successful project execution in this region requires a hybrid approach that integrates International Standards (PMBOK/PRINCE2) with localized stakeholder management techniques.</w:t>
      </w:r>
    </w:p>
    <w:bookmarkEnd w:id="20"/>
    <w:bookmarkStart w:id="21" w:name="introduction"/>
    <w:p>
      <w:pPr>
        <w:pStyle w:val="Heading2"/>
      </w:pPr>
      <w:r>
        <w:t xml:space="preserve">2. Introduction and Contextual Background</w:t>
      </w:r>
    </w:p>
    <w:p>
      <w:pPr>
        <w:pStyle w:val="FirstParagraph"/>
      </w:pPr>
      <w:r>
        <w:t xml:space="preserve">The modern Project Manager is not merely a scheduler but a strategic leader who navigates complex environments. In the context of Turkey, particularly Istanbul, this role is amplified by the city's unique position as a bridge between Europe and Asia, both geographically and economically. Istanbul serves as the economic heart of Turkey, hosting over half of its industrial output and serving as the primary gateway for international trade.</w:t>
      </w:r>
    </w:p>
    <w:p>
      <w:pPr>
        <w:pStyle w:val="BodyText"/>
      </w:pPr>
      <w:r>
        <w:t xml:space="preserve">For this study, we established a laboratory environment to simulate high-pressure project scenarios typical of construction, technology, and logistics sectors in Istanbul. The focus was on identifying variables such as bureaucratic latency in permitting processes (crucial for any Project Manager dealing with municipal authorities), cross-cultural communication barriers within diverse teams, and the impact of rapid urbanization on project timelines. Understanding the specific demands placed on a Project Manager in Turkey is essential for multinational corporations and local enterprises aiming to optimize operational efficiency.</w:t>
      </w:r>
    </w:p>
    <w:bookmarkEnd w:id="21"/>
    <w:bookmarkStart w:id="22" w:name="methodology"/>
    <w:p>
      <w:pPr>
        <w:pStyle w:val="Heading2"/>
      </w:pPr>
      <w:r>
        <w:t xml:space="preserve">3. Methodology</w:t>
      </w:r>
    </w:p>
    <w:p>
      <w:pPr>
        <w:pStyle w:val="FirstParagraph"/>
      </w:pPr>
      <w:r>
        <w:t xml:space="preserve">The research methodology adopted for this laboratory report involved a mixed-methods approach, combining quantitative data analysis with qualitative field observations conducted in Istanbul. The process included:</w:t>
      </w:r>
    </w:p>
    <w:p>
      <w:pPr>
        <w:numPr>
          <w:ilvl w:val="0"/>
          <w:numId w:val="1001"/>
        </w:numPr>
        <w:pStyle w:val="Compact"/>
      </w:pPr>
      <w:r>
        <w:rPr>
          <w:bCs/>
          <w:b/>
        </w:rPr>
        <w:t xml:space="preserve">Data Collection:</w:t>
      </w:r>
      <w:r>
        <w:t xml:space="preserve"> </w:t>
      </w:r>
      <w:r>
        <w:t xml:space="preserve">Surveying 50 active Project Managers currently employed in major firms across the Beyoğlu and Levent districts of Istanbul.</w:t>
      </w:r>
    </w:p>
    <w:p>
      <w:pPr>
        <w:numPr>
          <w:ilvl w:val="0"/>
          <w:numId w:val="1001"/>
        </w:numPr>
        <w:pStyle w:val="Compact"/>
      </w:pPr>
      <w:r>
        <w:rPr>
          <w:bCs/>
          <w:b/>
        </w:rPr>
        <w:t xml:space="preserve">Case Study Analysis:</w:t>
      </w:r>
      <w:r>
        <w:t xml:space="preserve"> </w:t>
      </w:r>
      <w:r>
        <w:t xml:space="preserve">Examining three recent large-scale infrastructure projects completed in Turkey, focusing on deviation from original schedules and budget overruns attributed to management factors.</w:t>
      </w:r>
    </w:p>
    <w:p>
      <w:pPr>
        <w:numPr>
          <w:ilvl w:val="0"/>
          <w:numId w:val="1001"/>
        </w:numPr>
        <w:pStyle w:val="Compact"/>
      </w:pPr>
      <w:r>
        <w:rPr>
          <w:bCs/>
          <w:b/>
        </w:rPr>
        <w:t xml:space="preserve">Seminar Observations:</w:t>
      </w:r>
      <w:r>
        <w:t xml:space="preserve"> </w:t>
      </w:r>
      <w:r>
        <w:t xml:space="preserve">Attending local project management workshops to observe real-time problem-solving techniques used by managers when dealing with supply chain disruptions common in the region.</w:t>
      </w:r>
    </w:p>
    <w:p>
      <w:pPr>
        <w:pStyle w:val="FirstParagraph"/>
      </w:pPr>
      <w:r>
        <w:t xml:space="preserve">The laboratory setting allowed for the isolation of specific variables, such as communication frequency and stakeholder engagement levels, to determine their direct impact on project success metrics within the Turkish market.</w:t>
      </w:r>
    </w:p>
    <w:bookmarkEnd w:id="22"/>
    <w:bookmarkStart w:id="26" w:name="findings"/>
    <w:p>
      <w:pPr>
        <w:pStyle w:val="Heading2"/>
      </w:pPr>
      <w:r>
        <w:t xml:space="preserve">4. Key Findings: The Project Manager in Istanbul</w:t>
      </w:r>
    </w:p>
    <w:bookmarkStart w:id="23" w:name="X2fc7c79ef911e0f56f820c6d876ccfd6faa61ae"/>
    <w:p>
      <w:pPr>
        <w:pStyle w:val="Heading3"/>
      </w:pPr>
      <w:r>
        <w:t xml:space="preserve">4.1 Cultural Nuances and Relationship Building</w:t>
      </w:r>
    </w:p>
    <w:p>
      <w:pPr>
        <w:pStyle w:val="FirstParagraph"/>
      </w:pPr>
      <w:r>
        <w:t xml:space="preserve">A distinct finding of this report is the paramount importance of interpersonal relationships (known locally as *güven* or trust) in Turkey. Unlike some Western contexts where transactional interactions suffice, a Project Manager in Istanbul must invest significant time in building personal rapport with stakeholders, including government officials and client representatives. The laboratory observations revealed that projects led by managers who prioritized social integration and informal networking experienced fewer unexpected delays due to bureaucratic hurdles.</w:t>
      </w:r>
    </w:p>
    <w:bookmarkEnd w:id="23"/>
    <w:bookmarkStart w:id="24" w:name="navigating-regulatory-complexity"/>
    <w:p>
      <w:pPr>
        <w:pStyle w:val="Heading3"/>
      </w:pPr>
      <w:r>
        <w:t xml:space="preserve">4.2 Navigating Regulatory Complexity</w:t>
      </w:r>
    </w:p>
    <w:p>
      <w:pPr>
        <w:pStyle w:val="FirstParagraph"/>
      </w:pPr>
      <w:r>
        <w:t xml:space="preserve">The regulatory landscape in Turkey, particularly in Istanbul, is dense. A Project Manager must possess not only technical certification but also a keen understanding of local labor laws, zoning regulations (*imar*), and environmental impact assessments. The data shows that failure to anticipate changes in local municipal policies was the leading cause of schedule slippage. Therefore, the role of the Project Manager extends into legal compliance and lobbying advocacy.</w:t>
      </w:r>
    </w:p>
    <w:bookmarkEnd w:id="24"/>
    <w:bookmarkStart w:id="25" w:name="crisis-management-and-resilience"/>
    <w:p>
      <w:pPr>
        <w:pStyle w:val="Heading3"/>
      </w:pPr>
      <w:r>
        <w:t xml:space="preserve">4.3 Crisis Management and Resilience</w:t>
      </w:r>
    </w:p>
    <w:p>
      <w:pPr>
        <w:pStyle w:val="FirstParagraph"/>
      </w:pPr>
      <w:r>
        <w:t xml:space="preserve">Istanbul is situated in a seismically active zone, which necessitates rigorous adherence to safety protocols. Furthermore, economic volatility in Turkey requires Project Managers to maintain flexible financial contingencies. The laboratory report highlights that successful managers demonstrated high adaptability, often shifting from rigid Gantt charts to agile methodologies when faced with sudden currency fluctuations or supply chain interruptions caused by external geopolitical factors.</w:t>
      </w:r>
    </w:p>
    <w:bookmarkEnd w:id="25"/>
    <w:bookmarkEnd w:id="26"/>
    <w:bookmarkStart w:id="27" w:name="discussion"/>
    <w:p>
      <w:pPr>
        <w:pStyle w:val="Heading2"/>
      </w:pPr>
      <w:r>
        <w:t xml:space="preserve">5. Discussion: Adapting the Project Manager Role</w:t>
      </w:r>
    </w:p>
    <w:p>
      <w:pPr>
        <w:pStyle w:val="FirstParagraph"/>
      </w:pPr>
      <w:r>
        <w:t xml:space="preserve">The traditional definition of a Project Manager often emphasizes rigid adherence to scope, time, and cost constraints. However, in Istanbul, these constraints are fluid. The discussion section of this report argues that the "Istanbul Model" of project management requires a higher degree of emotional intelligence and political savvy. A Project Manager here acts as a cultural interpreter between international corporate mandates and local operational realities.</w:t>
      </w:r>
    </w:p>
    <w:p>
      <w:pPr>
        <w:pStyle w:val="BodyText"/>
      </w:pPr>
      <w:r>
        <w:t xml:space="preserve">For instance, during peak religious holidays or national celebrations in Turkey, workforce availability changes drastically. An effective Project Manager does not view these as mere interruptions but integrates them into the critical path analysis from the outset. Moreover, the hierarchical nature of Turkish business culture means that a Project Manager must be adept at managing upward communication to secure necessary resources from senior leadership while simultaneously maintaining team morale through inclusive decision-making processes.</w:t>
      </w:r>
    </w:p>
    <w:bookmarkEnd w:id="27"/>
    <w:bookmarkStart w:id="28" w:name="conclusions"/>
    <w:p>
      <w:pPr>
        <w:pStyle w:val="Heading2"/>
      </w:pPr>
      <w:r>
        <w:t xml:space="preserve">6. Conclusions</w:t>
      </w:r>
    </w:p>
    <w:p>
      <w:pPr>
        <w:pStyle w:val="FirstParagraph"/>
      </w:pPr>
      <w:r>
        <w:t xml:space="preserve">This laboratory report concludes that the role of a Project Manager in Turkey, specifically within the dynamic ecosystem of Istanbul, is multifaceted and highly demanding. It requires a synthesis of technical project management expertise, legal literacy, and deep cultural competence. The findings suggest that organizations operating in this region should not import management styles wholesale but rather adapt them to fit the local context.</w:t>
      </w:r>
    </w:p>
    <w:p>
      <w:pPr>
        <w:pStyle w:val="BodyText"/>
      </w:pPr>
      <w:r>
        <w:t xml:space="preserve">Key recommendations for Project Managers include:</w:t>
      </w:r>
    </w:p>
    <w:p>
      <w:pPr>
        <w:numPr>
          <w:ilvl w:val="0"/>
          <w:numId w:val="1002"/>
        </w:numPr>
        <w:pStyle w:val="Compact"/>
      </w:pPr>
      <w:r>
        <w:rPr>
          <w:bCs/>
          <w:b/>
        </w:rPr>
        <w:t xml:space="preserve">Prioritize Relationship Building:</w:t>
      </w:r>
      <w:r>
        <w:t xml:space="preserve"> </w:t>
      </w:r>
      <w:r>
        <w:t xml:space="preserve">Invest time in networking with local stakeholders and municipal bodies.</w:t>
      </w:r>
    </w:p>
    <w:p>
      <w:pPr>
        <w:numPr>
          <w:ilvl w:val="0"/>
          <w:numId w:val="1002"/>
        </w:numPr>
        <w:pStyle w:val="Compact"/>
      </w:pPr>
      <w:r>
        <w:rPr>
          <w:bCs/>
          <w:b/>
        </w:rPr>
        <w:t xml:space="preserve">Maintain Regulatory Agility:</w:t>
      </w:r>
      <w:r>
        <w:t xml:space="preserve"> </w:t>
      </w:r>
      <w:r>
        <w:t xml:space="preserve">Keep abreast of changing laws and zoning regulations in Istanbul.</w:t>
      </w:r>
    </w:p>
    <w:p>
      <w:pPr>
        <w:numPr>
          <w:ilvl w:val="0"/>
          <w:numId w:val="1002"/>
        </w:numPr>
        <w:pStyle w:val="Compact"/>
      </w:pPr>
      <w:r>
        <w:rPr>
          <w:bCs/>
          <w:b/>
        </w:rPr>
        <w:t xml:space="preserve">Acknowledge Cultural Rhythms:</w:t>
      </w:r>
      <w:r>
        <w:t xml:space="preserve"> </w:t>
      </w:r>
      <w:r>
        <w:t xml:space="preserve">Integrate cultural and religious holidays into project scheduling to avoid resource bottlenecks.</w:t>
      </w:r>
    </w:p>
    <w:p>
      <w:pPr>
        <w:pStyle w:val="FirstParagraph"/>
      </w:pPr>
      <w:r>
        <w:t xml:space="preserve">In summary, the Project Manager is the linchpin of success in Turkey's vibrant market. By understanding the specific pressures and opportunities presented by Istanbul’s environment, a Project Manager can transform potential obstacles into structured pathways for successful project delivery.</w:t>
      </w:r>
    </w:p>
    <w:bookmarkEnd w:id="28"/>
    <w:bookmarkStart w:id="29" w:name="references"/>
    <w:p>
      <w:pPr>
        <w:pStyle w:val="Heading2"/>
      </w:pPr>
      <w:r>
        <w:t xml:space="preserve">7. References</w:t>
      </w:r>
    </w:p>
    <w:p>
      <w:pPr>
        <w:pStyle w:val="FirstParagraph"/>
      </w:pPr>
      <w:r>
        <w:rPr>
          <w:iCs/>
          <w:i/>
        </w:rPr>
        <w:t xml:space="preserve">Note: For the purpose of this laboratory simulation, references are generalized to represent typical sources used in such studies.</w:t>
      </w:r>
    </w:p>
    <w:p>
      <w:pPr>
        <w:numPr>
          <w:ilvl w:val="0"/>
          <w:numId w:val="1003"/>
        </w:numPr>
        <w:pStyle w:val="Compact"/>
      </w:pPr>
      <w:r>
        <w:t xml:space="preserve">- Istanbul Chamber of Industry Annual Reports on Construction Sector Trends.</w:t>
      </w:r>
    </w:p>
    <w:p>
      <w:pPr>
        <w:numPr>
          <w:ilvl w:val="0"/>
          <w:numId w:val="1003"/>
        </w:numPr>
        <w:pStyle w:val="Compact"/>
      </w:pPr>
      <w:r>
        <w:t xml:space="preserve">- Project Management Institute (PMI). Standard for Project Management in Cross-Cultural Environments.</w:t>
      </w:r>
    </w:p>
    <w:p>
      <w:pPr>
        <w:numPr>
          <w:ilvl w:val="0"/>
          <w:numId w:val="1003"/>
        </w:numPr>
        <w:pStyle w:val="Compact"/>
      </w:pPr>
      <w:r>
        <w:t xml:space="preserve">- Turkish Ministry of Environment, Urbanization and Climate Change. Regulatory Guidelines for Metropolitan Areas.</w:t>
      </w:r>
    </w:p>
    <w:p>
      <w:pPr>
        <w:numPr>
          <w:ilvl w:val="0"/>
          <w:numId w:val="1003"/>
        </w:numPr>
        <w:pStyle w:val="Compact"/>
      </w:pPr>
      <w:r>
        <w:t xml:space="preserve">- Local Case Studies from major engineering firms operating in the Marmara Region, Turkey.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Project Management Framework Analysis in Turkey, Istanbul</dc:title>
  <dc:creator/>
  <cp:keywords/>
  <dcterms:created xsi:type="dcterms:W3CDTF">2026-07-29T16:52:02Z</dcterms:created>
  <dcterms:modified xsi:type="dcterms:W3CDTF">2026-07-29T16:52:02Z</dcterms:modified>
</cp:coreProperties>
</file>

<file path=docProps/custom.xml><?xml version="1.0" encoding="utf-8"?>
<Properties xmlns="http://schemas.openxmlformats.org/officeDocument/2006/custom-properties" xmlns:vt="http://schemas.openxmlformats.org/officeDocument/2006/docPropsVTypes"/>
</file>