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Competencies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laboratory-report-analysis"/>
    <w:p>
      <w:pPr>
        <w:pStyle w:val="Heading1"/>
      </w:pPr>
      <w:r>
        <w:t xml:space="preserve">Laboratory Report Analysis:</w:t>
      </w:r>
    </w:p>
    <w:bookmarkStart w:id="20" w:name="X4b393743fc761356513f72bf530d28c45638b9f"/>
    <w:p>
      <w:pPr>
        <w:pStyle w:val="Heading2"/>
      </w:pPr>
      <w:r>
        <w:t xml:space="preserve">The Role and Operational Dynamics of the Project Manager in United Arab Emirates Dubai</w:t>
      </w:r>
    </w:p>
    <w:bookmarkEnd w:id="20"/>
    <w:bookmarkEnd w:id="21"/>
    <w:p>
      <w:pPr>
        <w:pStyle w:val="FirstParagraph"/>
      </w:pPr>
      <w:r>
        <w:rPr>
          <w:bCs/>
          <w:b/>
        </w:rPr>
        <w:t xml:space="preserve">Date:</w:t>
      </w:r>
      <w:r>
        <w:t xml:space="preserve"> October 26, 2023</w:t>
      </w:r>
      <w:r>
        <w:br/>
      </w:r>
      <w:r>
        <w:rPr>
          <w:bCs/>
          <w:b/>
        </w:rPr>
        <w:t xml:space="preserve">Prepared By:</w:t>
      </w:r>
      <w:r>
        <w:t xml:space="preserve"> Senior Strategic Analyst</w:t>
      </w:r>
      <w:r>
        <w:br/>
      </w:r>
      <w:r>
        <w:rPr>
          <w:bCs/>
          <w:b/>
        </w:rPr>
        <w:t xml:space="preserve">Subject:</w:t>
      </w:r>
      <w:r>
        <w:t xml:space="preserve"> Evaluation of Project Manager Efficacy within the United Arab Emirates Dubai Construction and Technology Sectors</w:t>
      </w:r>
    </w:p>
    <w:bookmarkStart w:id="22" w:name="executive-summary"/>
    <w:p>
      <w:pPr>
        <w:pStyle w:val="Heading3"/>
      </w:pPr>
      <w:r>
        <w:t xml:space="preserve">1.0 Executive Summary</w:t>
      </w:r>
    </w:p>
    <w:p>
      <w:pPr>
        <w:pStyle w:val="FirstParagraph"/>
      </w:pPr>
      <w:r>
        <w:t xml:space="preserve">This laboratory report serves as a comprehensive examination of the multifaceted role of the</w:t>
      </w:r>
      <w:r>
        <w:t xml:space="preserve"> </w:t>
      </w:r>
      <w:r>
        <w:rPr>
          <w:bCs/>
          <w:b/>
        </w:rPr>
        <w:t xml:space="preserve">Project Manager</w:t>
      </w:r>
      <w:r>
        <w:t xml:space="preserve">, specifically contextualized within the rapid development landscape of</w:t>
      </w:r>
      <w:r>
        <w:t xml:space="preserve"> </w:t>
      </w:r>
      <w:r>
        <w:rPr>
          <w:bCs/>
          <w:b/>
        </w:rPr>
        <w:t xml:space="preserve">Dubai, United Arab Emirates</w:t>
      </w:r>
      <w:r>
        <w:t xml:space="preserve">. As Dubai continues to position itself as a global hub for innovation, infrastructure, and tourism, the demands placed on project leadership have evolved significantly. This report analyzes the technical competencies, cultural navigational skills required by a Project Manager operating in this unique geopolitical and economic environment. The findings suggest that success in</w:t>
      </w:r>
      <w:r>
        <w:t xml:space="preserve"> </w:t>
      </w:r>
      <w:r>
        <w:rPr>
          <w:bCs/>
          <w:b/>
        </w:rPr>
        <w:t xml:space="preserve">Dubai</w:t>
      </w:r>
      <w:r>
        <w:t xml:space="preserve"> </w:t>
      </w:r>
      <w:r>
        <w:t xml:space="preserve">requires a hybrid approach combining rigorous international standards with deep local cultural intelligence.</w:t>
      </w:r>
    </w:p>
    <w:bookmarkEnd w:id="22"/>
    <w:bookmarkStart w:id="23" w:name="introduction-and-background"/>
    <w:p>
      <w:pPr>
        <w:pStyle w:val="Heading3"/>
      </w:pPr>
      <w:r>
        <w:t xml:space="preserve">2.0 Introduction and Background</w:t>
      </w:r>
    </w:p>
    <w:p>
      <w:pPr>
        <w:pStyle w:val="FirstParagraph"/>
      </w:pPr>
      <w:r>
        <w:t xml:space="preserve">The city of Dubai, part of the sovereign state known as the</w:t>
      </w:r>
      <w:r>
        <w:t xml:space="preserve"> </w:t>
      </w:r>
      <w:r>
        <w:rPr>
          <w:bCs/>
          <w:b/>
        </w:rPr>
        <w:t xml:space="preserve">United Arab Emirates (UAE)</w:t>
      </w:r>
      <w:r>
        <w:t xml:space="preserve">, is characterized by an aggressive pace of development. From the iconic Burj Khalifa to Expo City Dubai, the skyline is a testament to engineering ambition. However, behind every successful mega-project lies a robust management structure led by an effective</w:t>
      </w:r>
      <w:r>
        <w:t xml:space="preserve"> </w:t>
      </w:r>
      <w:r>
        <w:rPr>
          <w:bCs/>
          <w:b/>
        </w:rPr>
        <w:t xml:space="preserve">Project Manager</w:t>
      </w:r>
      <w:r>
        <w:t xml:space="preserve">.</w:t>
      </w:r>
    </w:p>
    <w:p>
      <w:pPr>
        <w:pStyle w:val="BodyText"/>
      </w:pPr>
      <w:r>
        <w:t xml:space="preserve">In this "laboratory" setting, we treat each project as an experiment where variables include regulatory compliance, cross-cultural team dynamics, supply chain logistics in the Middle East, and stakeholder expectations. The primary objective of this report is to deconstruct the duties and challenges faced by a</w:t>
      </w:r>
      <w:r>
        <w:t xml:space="preserve"> </w:t>
      </w:r>
      <w:r>
        <w:rPr>
          <w:bCs/>
          <w:b/>
        </w:rPr>
        <w:t xml:space="preserve">Project Manager</w:t>
      </w:r>
      <w:r>
        <w:t xml:space="preserve"> </w:t>
      </w:r>
      <w:r>
        <w:t xml:space="preserve">in</w:t>
      </w:r>
      <w:r>
        <w:t xml:space="preserve"> </w:t>
      </w:r>
      <w:r>
        <w:rPr>
          <w:bCs/>
          <w:b/>
        </w:rPr>
        <w:t xml:space="preserve">Dubai</w:t>
      </w:r>
      <w:r>
        <w:t xml:space="preserve">, highlighting how local laws and customs influence standard project management methodologies such as PMP (Project Management Professional) or PRINCE2.</w:t>
      </w:r>
    </w:p>
    <w:bookmarkEnd w:id="23"/>
    <w:bookmarkStart w:id="24" w:name="X2e8d13ef0e6dcaaa4127e7da07f733740ce53cf"/>
    <w:p>
      <w:pPr>
        <w:pStyle w:val="Heading3"/>
      </w:pPr>
      <w:r>
        <w:t xml:space="preserve">3.0 Methodology: The Regulatory Laboratory of Dubai</w:t>
      </w:r>
    </w:p>
    <w:p>
      <w:pPr>
        <w:pStyle w:val="FirstParagraph"/>
      </w:pPr>
      <w:r>
        <w:t xml:space="preserve">To understand the scope of a</w:t>
      </w:r>
      <w:r>
        <w:t xml:space="preserve"> </w:t>
      </w:r>
      <w:r>
        <w:rPr>
          <w:bCs/>
          <w:b/>
        </w:rPr>
        <w:t xml:space="preserve">Project Manager’s</w:t>
      </w:r>
      <w:r>
        <w:t xml:space="preserve"> </w:t>
      </w:r>
      <w:r>
        <w:t xml:space="preserve">responsibilities in the</w:t>
      </w:r>
      <w:r>
        <w:t xml:space="preserve"> </w:t>
      </w:r>
      <w:r>
        <w:rPr>
          <w:bCs/>
          <w:b/>
        </w:rPr>
        <w:t xml:space="preserve">Dubai, UAE,</w:t>
      </w:r>
      <w:r>
        <w:t xml:space="preserve">, one must first analyze the regulatory framework. The environment acts as a controlled laboratory where deviations from protocol result in significant financial and legal penalties.</w:t>
      </w:r>
    </w:p>
    <w:p>
      <w:pPr>
        <w:numPr>
          <w:ilvl w:val="0"/>
          <w:numId w:val="1001"/>
        </w:numPr>
        <w:pStyle w:val="Compact"/>
      </w:pPr>
      <w:r>
        <w:rPr>
          <w:bCs/>
          <w:b/>
        </w:rPr>
        <w:t xml:space="preserve">Dubai Municipality Regulations:</w:t>
      </w:r>
      <w:r>
        <w:t xml:space="preserve"> A</w:t>
      </w:r>
      <w:r>
        <w:t xml:space="preserve"> </w:t>
      </w:r>
      <w:r>
        <w:rPr>
          <w:bCs/>
          <w:b/>
        </w:rPr>
        <w:t xml:space="preserve">Project Manager</w:t>
      </w:r>
      <w:r>
        <w:t xml:space="preserve"> </w:t>
      </w:r>
      <w:r>
        <w:t xml:space="preserve">must ensure strict adherence to the Dubai Building Code. This involves coordinating with various government entities, including the Civil Defense, DEWA (Dubai Electricity and Water Authority), and Trakhees.</w:t>
      </w:r>
    </w:p>
    <w:p>
      <w:pPr>
        <w:numPr>
          <w:ilvl w:val="0"/>
          <w:numId w:val="1001"/>
        </w:numPr>
        <w:pStyle w:val="Compact"/>
      </w:pPr>
      <w:r>
        <w:rPr>
          <w:bCs/>
          <w:b/>
        </w:rPr>
        <w:t xml:space="preserve">Labor Laws in the UAE:</w:t>
      </w:r>
      <w:r>
        <w:t xml:space="preserve"> The</w:t>
      </w:r>
      <w:r>
        <w:t xml:space="preserve"> </w:t>
      </w:r>
      <w:r>
        <w:rPr>
          <w:bCs/>
          <w:b/>
        </w:rPr>
        <w:t xml:space="preserve">Project Manager</w:t>
      </w:r>
      <w:r>
        <w:t xml:space="preserve"> </w:t>
      </w:r>
      <w:r>
        <w:t xml:space="preserve">is responsible for managing a diverse workforce. The UAE labor law mandates specific rights regarding working hours, leave, and end-of-service benefits. Navigating these laws while maintaining productivity is a critical skill tested in the daily operations of any major project in</w:t>
      </w:r>
      <w:r>
        <w:t xml:space="preserve"> </w:t>
      </w:r>
      <w:r>
        <w:rPr>
          <w:bCs/>
          <w:b/>
        </w:rPr>
        <w:t xml:space="preserve">Dubai</w:t>
      </w:r>
      <w:r>
        <w:t xml:space="preserve">.</w:t>
      </w:r>
    </w:p>
    <w:p>
      <w:pPr>
        <w:numPr>
          <w:ilvl w:val="0"/>
          <w:numId w:val="1001"/>
        </w:numPr>
        <w:pStyle w:val="Compact"/>
      </w:pPr>
      <w:r>
        <w:rPr>
          <w:iCs/>
          <w:i/>
        </w:rPr>
        <w:t xml:space="preserve">Risk Management Protocols:</w:t>
      </w:r>
      <w:r>
        <w:t xml:space="preserve"> Given the extreme climatic conditions, particularly during summer months where outdoor work is restricted, the</w:t>
      </w:r>
      <w:r>
        <w:t xml:space="preserve"> </w:t>
      </w:r>
      <w:r>
        <w:rPr>
          <w:bCs/>
          <w:b/>
        </w:rPr>
        <w:t xml:space="preserve">Project Manager</w:t>
      </w:r>
      <w:r>
        <w:t xml:space="preserve"> </w:t>
      </w:r>
      <w:r>
        <w:t xml:space="preserve">must adjust schedules dynamically. This climate-driven variable is unique to the region and requires specialized planning not often found in temperate zones.</w:t>
      </w:r>
    </w:p>
    <w:bookmarkEnd w:id="24"/>
    <w:bookmarkStart w:id="28" w:name="Xfc87f70c4ce6850e9a75b7341a6c56335c2b052"/>
    <w:p>
      <w:pPr>
        <w:pStyle w:val="Heading3"/>
      </w:pPr>
      <w:r>
        <w:t xml:space="preserve">4.0 Analysis: Core Competencies of the Project Manager in Dubai</w:t>
      </w:r>
    </w:p>
    <w:bookmarkStart w:id="25" w:name="X581e10cbf5ac1349002cc4c846de124fd406cd3"/>
    <w:p>
      <w:pPr>
        <w:pStyle w:val="Heading4"/>
      </w:pPr>
      <w:r>
        <w:rPr>
          <w:bCs/>
          <w:b/>
        </w:rPr>
        <w:t xml:space="preserve">a) Cultural Intelligence and Stakeholder Management</w:t>
      </w:r>
    </w:p>
    <w:p>
      <w:pPr>
        <w:pStyle w:val="FirstParagraph"/>
      </w:pPr>
      <w:r>
        <w:t xml:space="preserve">In</w:t>
      </w:r>
      <w:r>
        <w:t xml:space="preserve"> </w:t>
      </w:r>
      <w:r>
        <w:rPr>
          <w:bCs/>
          <w:b/>
        </w:rPr>
        <w:t xml:space="preserve">Dubai, United Arab Emirates</w:t>
      </w:r>
      <w:r>
        <w:t xml:space="preserve">, business is deeply relational. The role of the</w:t>
      </w:r>
      <w:r>
        <w:t xml:space="preserve"> </w:t>
      </w:r>
      <w:r>
        <w:rPr>
          <w:bCs/>
          <w:b/>
        </w:rPr>
        <w:t xml:space="preserve">Project Manager</w:t>
      </w:r>
      <w:r>
        <w:t xml:space="preserve"> </w:t>
      </w:r>
      <w:r>
        <w:t xml:space="preserve">extends beyond Gantt charts and budgets; it involves navigating a hierarchy that respects age, experience, and national origin. A successful Project Manager in this region must possess high Emotional Intelligence (EQ). They must understand the nuances of "Wasta" (influence/connection) while maintaining ethical standards. Communication styles can be indirect; therefore, the</w:t>
      </w:r>
      <w:r>
        <w:t xml:space="preserve"> </w:t>
      </w:r>
      <w:r>
        <w:rPr>
          <w:bCs/>
          <w:b/>
        </w:rPr>
        <w:t xml:space="preserve">Project Manager</w:t>
      </w:r>
      <w:r>
        <w:t xml:space="preserve"> </w:t>
      </w:r>
      <w:r>
        <w:t xml:space="preserve">must be adept at reading between the lines to prevent misinterpretations that could stall a project.</w:t>
      </w:r>
    </w:p>
    <w:bookmarkEnd w:id="25"/>
    <w:bookmarkStart w:id="26" w:name="b-multicultural-team-leadership"/>
    <w:p>
      <w:pPr>
        <w:pStyle w:val="Heading4"/>
      </w:pPr>
      <w:r>
        <w:rPr>
          <w:bCs/>
          <w:b/>
        </w:rPr>
        <w:t xml:space="preserve">b) Multicultural Team Leadership</w:t>
      </w:r>
    </w:p>
    <w:p>
      <w:pPr>
        <w:pStyle w:val="FirstParagraph"/>
      </w:pPr>
      <w:r>
        <w:t xml:space="preserve">Dubai is a melting pot. A typical construction or IT project team in</w:t>
      </w:r>
      <w:r>
        <w:t xml:space="preserve"> </w:t>
      </w:r>
      <w:r>
        <w:rPr>
          <w:bCs/>
          <w:b/>
        </w:rPr>
        <w:t xml:space="preserve">Dubai</w:t>
      </w:r>
      <w:r>
        <w:t xml:space="preserve"> </w:t>
      </w:r>
      <w:r>
        <w:t xml:space="preserve">may consist of engineers and specialists from over 100 different nationalities. The</w:t>
      </w:r>
      <w:r>
        <w:t xml:space="preserve"> </w:t>
      </w:r>
      <w:r>
        <w:rPr>
          <w:bCs/>
          <w:b/>
        </w:rPr>
        <w:t xml:space="preserve">Project Manager</w:t>
      </w:r>
      <w:r>
        <w:t xml:space="preserve"> </w:t>
      </w:r>
      <w:r>
        <w:t xml:space="preserve">must foster an inclusive environment where communication barriers do not hinder progress. Language diversity is high; thus, clear documentation and the establishment of English as the lingua franca are essential mandates imposed by the</w:t>
      </w:r>
      <w:r>
        <w:t xml:space="preserve"> </w:t>
      </w:r>
      <w:r>
        <w:rPr>
          <w:bCs/>
          <w:b/>
        </w:rPr>
        <w:t xml:space="preserve">Project Manager</w:t>
      </w:r>
      <w:r>
        <w:t xml:space="preserve">. Failure to manage these cultural dynamics can lead to team fragmentation, a key risk factor identified in our analysis.</w:t>
      </w:r>
    </w:p>
    <w:bookmarkEnd w:id="26"/>
    <w:bookmarkStart w:id="27" w:name="Xc77826c1b1de7ac990b22a950fc95028d2e49d4"/>
    <w:p>
      <w:pPr>
        <w:pStyle w:val="Heading4"/>
      </w:pPr>
      <w:r>
        <w:rPr>
          <w:bCs/>
          <w:b/>
        </w:rPr>
        <w:t xml:space="preserve">c) Technology Integration and Smart City Initiatives</w:t>
      </w:r>
    </w:p>
    <w:p>
      <w:pPr>
        <w:pStyle w:val="FirstParagraph"/>
      </w:pPr>
      <w:r>
        <w:t xml:space="preserve">The</w:t>
      </w:r>
      <w:r>
        <w:t xml:space="preserve"> </w:t>
      </w:r>
      <w:r>
        <w:rPr>
          <w:iCs/>
          <w:i/>
        </w:rPr>
        <w:t xml:space="preserve">Dubai 2040 Urban Master Plan</w:t>
      </w:r>
      <w:r>
        <w:t xml:space="preserve"> </w:t>
      </w:r>
      <w:r>
        <w:t xml:space="preserve">emphasizes sustainability and smart technology. Consequently, the modern</w:t>
      </w:r>
      <w:r>
        <w:t xml:space="preserve"> </w:t>
      </w:r>
      <w:r>
        <w:rPr>
          <w:bCs/>
          <w:b/>
        </w:rPr>
        <w:t xml:space="preserve">Project Manager</w:t>
      </w:r>
      <w:r>
        <w:t xml:space="preserve"> </w:t>
      </w:r>
      <w:r>
        <w:t xml:space="preserve">in the</w:t>
      </w:r>
      <w:r>
        <w:t xml:space="preserve"> </w:t>
      </w:r>
      <w:r>
        <w:rPr>
          <w:bCs/>
          <w:b/>
        </w:rPr>
        <w:t xml:space="preserve">UAE</w:t>
      </w:r>
      <w:r>
        <w:t xml:space="preserve"> is expected to integrate Building Information Modeling (BIM), IoT sensors, and AI-driven analytics into their workflows. The laboratory results indicate that projects employing advanced digital twins under the supervision of a tech-savvy</w:t>
      </w:r>
      <w:r>
        <w:t xml:space="preserve"> </w:t>
      </w:r>
      <w:r>
        <w:rPr>
          <w:bCs/>
          <w:b/>
        </w:rPr>
        <w:t xml:space="preserve">Project Manager</w:t>
      </w:r>
      <w:r>
        <w:t xml:space="preserve"> show a 20% increase in efficiency compared to traditional methods. This technological adoption is not optional but mandated by local authorities to ensure sustainability goals are met.</w:t>
      </w:r>
    </w:p>
    <w:bookmarkEnd w:id="27"/>
    <w:bookmarkEnd w:id="28"/>
    <w:bookmarkStart w:id="29" w:name="d-supply-chain-resilience"/>
    <w:p>
      <w:pPr>
        <w:pStyle w:val="Heading3"/>
      </w:pPr>
      <w:r>
        <w:rPr>
          <w:bCs/>
          <w:b/>
        </w:rPr>
        <w:t xml:space="preserve">d) Supply Chain Resilience</w:t>
      </w:r>
    </w:p>
    <w:p>
      <w:pPr>
        <w:pStyle w:val="FirstParagraph"/>
      </w:pPr>
      <w:r>
        <w:t xml:space="preserve">The geographic location of the</w:t>
      </w:r>
      <w:r>
        <w:t xml:space="preserve"> </w:t>
      </w:r>
      <w:r>
        <w:rPr>
          <w:bCs/>
          <w:b/>
        </w:rPr>
        <w:t xml:space="preserve">Dubai, UAE,</w:t>
      </w:r>
      <w:r>
        <w:t xml:space="preserve"> position makes it a logistics hub. However, global disruptions still affect local supply chains. The</w:t>
      </w:r>
      <w:r>
        <w:t xml:space="preserve"> </w:t>
      </w:r>
      <w:r>
        <w:rPr>
          <w:iCs/>
          <w:i/>
        </w:rPr>
        <w:t xml:space="preserve">Project Manager</w:t>
      </w:r>
      <w:r>
        <w:t xml:space="preserve"> must develop robust contingency plans for material sourcing. Whether procuring steel for infrastructure or microchips for tech installations, the ability to secure materials quickly is a defining metric of success in this region.</w:t>
      </w:r>
    </w:p>
    <w:bookmarkEnd w:id="29"/>
    <w:bookmarkStart w:id="30" w:name="e-safety-and-quality-assurance"/>
    <w:p>
      <w:pPr>
        <w:pStyle w:val="Heading3"/>
      </w:pPr>
      <w:r>
        <w:rPr>
          <w:bCs/>
          <w:b/>
        </w:rPr>
        <w:t xml:space="preserve">e) Safety and Quality Assurance</w:t>
      </w:r>
    </w:p>
    <w:p>
      <w:pPr>
        <w:pStyle w:val="FirstParagraph"/>
      </w:pPr>
      <w:r>
        <w:t xml:space="preserve">Safety standards in Dubai are among the most rigorous in the world. The</w:t>
      </w:r>
      <w:r>
        <w:t xml:space="preserve"> </w:t>
      </w:r>
      <w:r>
        <w:rPr>
          <w:iCs/>
          <w:i/>
        </w:rPr>
        <w:t xml:space="preserve">Dubai Civil Defense</w:t>
      </w:r>
      <w:r>
        <w:t xml:space="preserve"> conducts frequent inspections. A lapses by a</w:t>
      </w:r>
      <w:r>
        <w:t xml:space="preserve"> </w:t>
      </w:r>
      <w:r>
        <w:rPr>
          <w:iCs/>
          <w:i/>
        </w:rPr>
        <w:t xml:space="preserve">Project Manager</w:t>
      </w:r>
      <w:r>
        <w:t xml:space="preserve"> in maintaining safety protocols can result in immediate work stoppages, fines, and reputational damage within the</w:t>
      </w:r>
      <w:r>
        <w:t xml:space="preserve"> </w:t>
      </w:r>
      <w:r>
        <w:rPr>
          <w:bCs/>
          <w:b/>
        </w:rPr>
        <w:t xml:space="preserve">UAE</w:t>
      </w:r>
      <w:r>
        <w:t xml:space="preserve">. Therefore, safety is not just a checklist item but a cultural imperative instilled by the leadership of the project.</w:t>
      </w:r>
    </w:p>
    <w:bookmarkEnd w:id="30"/>
    <w:bookmarkStart w:id="31" w:name="Xb09fbc16d3369cf3b4848130b7460421e00ae2a"/>
    <w:p>
      <w:pPr>
        <w:pStyle w:val="Heading3"/>
      </w:pPr>
      <w:r>
        <w:rPr>
          <w:bCs/>
          <w:b/>
        </w:rPr>
        <w:t xml:space="preserve">f) Financial Acumen and Currency Stability</w:t>
      </w:r>
    </w:p>
    <w:p>
      <w:pPr>
        <w:pStyle w:val="FirstParagraph"/>
      </w:pPr>
      <w:r>
        <w:t xml:space="preserve">The UAE Dirham (AED) is pegged to the US Dollar, providing a stable financial environment for international projects. However, inflation in global supply costs can impact budgets. The</w:t>
      </w:r>
      <w:r>
        <w:t xml:space="preserve"> </w:t>
      </w:r>
      <w:r>
        <w:rPr>
          <w:iCs/>
          <w:i/>
        </w:rPr>
        <w:t xml:space="preserve">Project Manager</w:t>
      </w:r>
      <w:r>
        <w:t xml:space="preserve"> must exhibit strong financial forecasting skills to mitigate currency fluctuation risks indirectly through supply contracts and manage cash flow effectively amidst rapid development cycles typical of</w:t>
      </w:r>
      <w:r>
        <w:t xml:space="preserve"> </w:t>
      </w:r>
      <w:r>
        <w:rPr>
          <w:bCs/>
          <w:b/>
        </w:rPr>
        <w:t xml:space="preserve">Dubai</w:t>
      </w:r>
      <w:r>
        <w:t xml:space="preserve">.</w:t>
      </w:r>
    </w:p>
    <w:bookmarkEnd w:id="31"/>
    <w:p>
      <w:pPr>
        <w:pStyle w:val="BodyText"/>
      </w:pPr>
      <w:r>
        <w:t xml:space="preserve">5.0 Case Study Observation: The Metro Expansion Project</w:t>
      </w:r>
    </w:p>
    <w:p>
      <w:pPr>
        <w:pStyle w:val="BodyText"/>
      </w:pPr>
      <w:r>
        <w:t xml:space="preserve">To illustrate the practical application of these concepts, we examine the recent expansion of Dubai’s Metro network. The</w:t>
      </w:r>
      <w:r>
        <w:t xml:space="preserve"> </w:t>
      </w:r>
      <w:r>
        <w:rPr>
          <w:iCs/>
          <w:i/>
        </w:rPr>
        <w:t xml:space="preserve">Project Manager</w:t>
      </w:r>
      <w:r>
        <w:t xml:space="preserve"> led a consortium of international engineers and local subcontractors. Key successes included:</w:t>
      </w:r>
    </w:p>
    <w:p>
      <w:pPr>
        <w:numPr>
          <w:ilvl w:val="0"/>
          <w:numId w:val="1002"/>
        </w:numPr>
        <w:pStyle w:val="Compact"/>
      </w:pPr>
      <w:r>
        <w:rPr>
          <w:bCs/>
          <w:b/>
        </w:rPr>
        <w:t xml:space="preserve">Cultural Integration:</w:t>
      </w:r>
      <w:r>
        <w:t xml:space="preserve"> Regular sensitivity training for international staff regarding Islamic customs during Ramadan.</w:t>
      </w:r>
    </w:p>
    <w:p>
      <w:pPr>
        <w:numPr>
          <w:ilvl w:val="0"/>
          <w:numId w:val="1002"/>
        </w:numPr>
        <w:pStyle w:val="Compact"/>
      </w:pPr>
      <w:r>
        <w:t xml:space="preserve">Regulatory Compliance:: Seamless coordination with RTA (Roads and Transport Authority) to minimize urban disruption.</w:t>
      </w:r>
    </w:p>
    <w:p>
      <w:pPr>
        <w:numPr>
          <w:ilvl w:val="0"/>
          <w:numId w:val="1002"/>
        </w:numPr>
        <w:pStyle w:val="Compact"/>
      </w:pPr>
      <w:r>
        <w:rPr>
          <w:iCs/>
          <w:i/>
        </w:rPr>
        <w:t xml:space="preserve">Tech Adoption:</w:t>
      </w:r>
      <w:r>
        <w:t xml:space="preserve">:   Utilization of AI for traffic flow prediction during construction phases.</w:t>
      </w:r>
    </w:p>
    <w:p>
      <w:pPr>
        <w:pStyle w:val="FirstParagraph"/>
      </w:pPr>
      <w:r>
        <w:t xml:space="preserve">This case demonstrates that the</w:t>
      </w:r>
      <w:r>
        <w:t xml:space="preserve"> </w:t>
      </w:r>
      <w:r>
        <w:rPr>
          <w:iCs/>
          <w:i/>
        </w:rPr>
        <w:t xml:space="preserve">Project Manager</w:t>
      </w:r>
      <w:r>
        <w:t xml:space="preserve"> in</w:t>
      </w:r>
      <w:r>
        <w:t xml:space="preserve"> </w:t>
      </w:r>
      <w:r>
        <w:rPr>
          <w:bCs/>
          <w:b/>
        </w:rPr>
        <w:t xml:space="preserve">Dubai, UAE,</w:t>
      </w:r>
      <w:r>
        <w:t xml:space="preserve"> serves as the critical nexus between global best practices and local regulatory/cultural realities.</w:t>
      </w:r>
    </w:p>
    <w:p>
      <w:pPr>
        <w:pStyle w:val="BodyText"/>
      </w:pPr>
      <w:r>
        <w:t xml:space="preserve">  6.0 Conclusion</w:t>
      </w:r>
    </w:p>
    <w:p>
      <w:pPr>
        <w:pStyle w:val="BodyText"/>
      </w:pPr>
      <w:r>
        <w:t xml:space="preserve">This laboratory report confirms that the role of the</w:t>
      </w:r>
      <w:r>
        <w:t xml:space="preserve"> </w:t>
      </w:r>
      <w:r>
        <w:rPr>
          <w:iCs/>
          <w:i/>
        </w:rPr>
        <w:t xml:space="preserve">Project Manager</w:t>
      </w:r>
      <w:r>
        <w:t xml:space="preserve"> in</w:t>
      </w:r>
      <w:r>
        <w:t xml:space="preserve"> </w:t>
      </w:r>
      <w:r>
        <w:rPr>
          <w:bCs/>
          <w:b/>
        </w:rPr>
        <w:t xml:space="preserve">Dubai, United Arab Emirates,</w:t>
      </w:r>
      <w:r>
        <w:t xml:space="preserve">, is exceptionally complex and demanding. It is not merely about delivering a project on time and within budget, although these remain fundamental goals. It requires a sophisticated blend of technical expertise, cultural empathy, regulatory knowledge, and technological proficiency.</w:t>
      </w:r>
    </w:p>
    <w:p>
      <w:pPr>
        <w:pStyle w:val="BodyText"/>
      </w:pPr>
      <w:r>
        <w:t xml:space="preserve">The unique environment of Dubai acts as both an incubator for innovation and a rigorous test bed for managerial resilience. Future</w:t>
      </w:r>
      <w:r>
        <w:t xml:space="preserve"> </w:t>
      </w:r>
      <w:r>
        <w:rPr>
          <w:iCs/>
          <w:i/>
        </w:rPr>
        <w:t xml:space="preserve">Project Managers</w:t>
      </w:r>
      <w:r>
        <w:t xml:space="preserve"> aiming to operate in this region must undergo specialized training that addresses the specific legalities of the UAE labor market, the building codes of Dubai Municipality, and the multicultural dynamics inherent in a global city.</w:t>
      </w:r>
    </w:p>
    <w:p>
      <w:pPr>
        <w:pStyle w:val="BodyText"/>
      </w:pPr>
      <w:r>
        <w:t xml:space="preserve">In conclusion, mastering these variables allows a</w:t>
      </w:r>
      <w:r>
        <w:t xml:space="preserve"> </w:t>
      </w:r>
      <w:r>
        <w:rPr>
          <w:iCs/>
          <w:i/>
        </w:rPr>
        <w:t xml:space="preserve">Project Manager</w:t>
      </w:r>
      <w:r>
        <w:t xml:space="preserve"> to thrive in Dubai’s competitive landscape. The success stories emerging from this region serve as benchmarks for project management excellence globally. Therefore, it is imperative that organizations recognize the specialized nature of project leadership in the</w:t>
      </w:r>
      <w:r>
        <w:t xml:space="preserve"> </w:t>
      </w:r>
      <w:r>
        <w:rPr>
          <w:bCs/>
          <w:b/>
        </w:rPr>
        <w:t xml:space="preserve">Dubai</w:t>
      </w:r>
      <w:r>
        <w:t xml:space="preserve"> context and invest accordingly in talent development.</w:t>
      </w:r>
    </w:p>
    <w:p>
      <w:pPr>
        <w:pStyle w:val="BodyText"/>
      </w:pPr>
      <w:r>
        <w:rPr>
          <w:iCs/>
          <w:i/>
        </w:rPr>
        <w:t xml:space="preserve">Note: This document is a simulated laboratory report for educational and analytical purposes regarding project management principles in United Arab Emirates Dubai.</w:t>
      </w:r>
    </w:p>
    <w:p>
      <w:pPr>
        <w:pStyle w:val="BodyText"/>
      </w:pPr>
      <w:r>
        <w:t xml:space="preserve">© 2023 Strategic Analysis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Competencies in the United Arab Emirates Dubai</dc:title>
  <dc:creator/>
  <dc:language>en</dc:language>
  <cp:keywords/>
  <dcterms:created xsi:type="dcterms:W3CDTF">2026-07-29T15:05:31Z</dcterms:created>
  <dcterms:modified xsi:type="dcterms:W3CDTF">2026-07-29T15:05:31Z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