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p>
    <w:bookmarkStart w:id="20" w:name="Xf6893015ed8f4d65928ae91a9c2cef178e74e91"/>
    <w:p>
      <w:pPr>
        <w:pStyle w:val="Heading1"/>
      </w:pPr>
      <w:r>
        <w:t xml:space="preserve">Laboratory Report: Strategic Implementation of the Project Manager Role</w:t>
      </w:r>
    </w:p>
    <w:p>
      <w:pPr>
        <w:pStyle w:val="FirstParagraph"/>
      </w:pPr>
      <w:r>
        <w:rPr>
          <w:bCs/>
          <w:b/>
        </w:rPr>
        <w:t xml:space="preserve">Date:</w:t>
      </w:r>
      <w:r>
        <w:t xml:space="preserve"> </w:t>
      </w:r>
      <w:r>
        <w:t xml:space="preserve">October 26, 2023</w:t>
      </w:r>
      <w:r>
        <w:br/>
      </w:r>
    </w:p>
    <w:p>
      <w:pPr>
        <w:pStyle w:val="BodyText"/>
      </w:pPr>
      <w:r>
        <w:t xml:space="preserve">United Kingdom London</w:t>
      </w:r>
      <w:r>
        <w:br/>
      </w:r>
      <w:r>
        <w:rPr>
          <w:iCs/>
          <w:i/>
        </w:rPr>
        <w:t xml:space="preserve">This document serves as a comprehensive analytical lab report detailing the operational framework, regulatory compliance, and strategic necessity of the Project Manager position within the specific socio-economic and professional context of United Kingdom London.</w:t>
      </w:r>
    </w:p>
    <w:bookmarkEnd w:id="20"/>
    <w:bookmarkStart w:id="21" w:name="introduction-and-scope"/>
    <w:p>
      <w:pPr>
        <w:pStyle w:val="Heading2"/>
      </w:pPr>
      <w:r>
        <w:t xml:space="preserve">1. Introduction and Scope</w:t>
      </w:r>
    </w:p>
    <w:p>
      <w:pPr>
        <w:pStyle w:val="FirstParagraph"/>
      </w:pPr>
      <w:r>
        <w:t xml:space="preserve">In this laboratory analysis, we examine the critical role of the</w:t>
      </w:r>
      <w:r>
        <w:t xml:space="preserve"> </w:t>
      </w:r>
      <w:r>
        <w:rPr>
          <w:bCs/>
          <w:b/>
        </w:rPr>
        <w:t xml:space="preserve">Project Manager</w:t>
      </w:r>
      <w:r>
        <w:t xml:space="preserve">. The objective is to determine how this specific job title functions not merely as an administrative position, but as a pivotal operational hub within the high-stakes business environment of</w:t>
      </w:r>
      <w:r>
        <w:t xml:space="preserve"> </w:t>
      </w:r>
      <w:r>
        <w:rPr>
          <w:bCs/>
          <w:b/>
        </w:rPr>
        <w:t xml:space="preserve">United Kingdom London</w:t>
      </w:r>
      <w:r>
        <w:t xml:space="preserve">. This report aims to provide empirical evidence regarding the efficiency gains, risk mitigation strategies, and financial oversight capabilities that a certified Project Manager brings to organizational structures in this specific geographic location.</w:t>
      </w:r>
    </w:p>
    <w:p>
      <w:pPr>
        <w:pStyle w:val="BodyText"/>
      </w:pPr>
      <w:r>
        <w:t xml:space="preserve">The scope of this lab report extends beyond theoretical management definitions. It investigates the practical application of methodologies such as Agile, PRINCE2 (Projects IN Controlled Environments), and Waterfall within the unique regulatory and cultural framework of United Kingdom London. The findings herein are intended for stakeholders considering the deployment or restructuring of project teams in this major global financial hub.</w:t>
      </w:r>
    </w:p>
    <w:bookmarkEnd w:id="21"/>
    <w:bookmarkStart w:id="22" w:name="methodology-analytical-framework"/>
    <w:p>
      <w:pPr>
        <w:pStyle w:val="Heading2"/>
      </w:pPr>
      <w:r>
        <w:t xml:space="preserve">2. Methodology: Analytical Framework</w:t>
      </w:r>
    </w:p>
    <w:p>
      <w:pPr>
        <w:pStyle w:val="FirstParagraph"/>
      </w:pPr>
      <w:r>
        <w:t xml:space="preserve">To ensure rigorous analysis, this lab report employs a mixed-methods approach combining qualitative case studies from firms in United Kingdom London with quantitative data regarding project success rates. The study isolates the variable of the Project Manager’s intervention to measure impact on three key metrics:</w:t>
      </w:r>
    </w:p>
    <w:p>
      <w:pPr>
        <w:numPr>
          <w:ilvl w:val="0"/>
          <w:numId w:val="1001"/>
        </w:numPr>
        <w:pStyle w:val="Compact"/>
      </w:pPr>
      <w:r>
        <w:rPr>
          <w:bCs/>
          <w:b/>
        </w:rPr>
        <w:t xml:space="preserve">Time-to-Market:</w:t>
      </w:r>
      <w:r>
        <w:t xml:space="preserve"> </w:t>
      </w:r>
      <w:r>
        <w:t xml:space="preserve">Measured in weeks reduced through optimized scheduling.</w:t>
      </w:r>
    </w:p>
    <w:p>
      <w:pPr>
        <w:numPr>
          <w:ilvl w:val="0"/>
          <w:numId w:val="1001"/>
        </w:numPr>
        <w:pStyle w:val="Compact"/>
      </w:pPr>
      <w:r>
        <w:rPr>
          <w:bCs/>
          <w:b/>
        </w:rPr>
        <w:t xml:space="preserve">Budget Adherence:</w:t>
      </w:r>
    </w:p>
    <w:p>
      <w:pPr>
        <w:numPr>
          <w:ilvl w:val="0"/>
          <w:numId w:val="1001"/>
        </w:numPr>
        <w:pStyle w:val="Compact"/>
      </w:pPr>
      <w:r>
        <w:t xml:space="preserve">Compliance Integrity:</w:t>
      </w:r>
    </w:p>
    <w:bookmarkEnd w:id="22"/>
    <w:bookmarkStart w:id="25" w:name="Xe166ca4f983b494b43bba7737aa332f960aa45a"/>
    <w:p>
      <w:pPr>
        <w:pStyle w:val="Heading2"/>
      </w:pPr>
      <w:r>
        <w:t xml:space="preserve">3. Contextual Analysis: The United Kingdom London Factor</w:t>
      </w:r>
    </w:p>
    <w:p>
      <w:pPr>
        <w:pStyle w:val="FirstParagraph"/>
      </w:pPr>
      <w:r>
        <w:t xml:space="preserve">The geographical and economic context of United Kingdom London significantly influences how a Project Manager must operate. Unlike other regions, London presents a unique convergence of high-speed digital transformation, intense regulatory scrutiny, and a diverse multicultural workforce.</w:t>
      </w:r>
    </w:p>
    <w:bookmarkStart w:id="23" w:name="regulatory-complexity"/>
    <w:p>
      <w:pPr>
        <w:pStyle w:val="Heading3"/>
      </w:pPr>
      <w:r>
        <w:t xml:space="preserve">3.1 Regulatory Complexity</w:t>
      </w:r>
    </w:p>
    <w:p>
      <w:pPr>
        <w:pStyle w:val="FirstParagraph"/>
      </w:pPr>
      <w:r>
        <w:t xml:space="preserve">In United Kingdom London, the Project Manager acts as the primary guardian against compliance failure. The lab data indicates that projects managed by individuals with specific knowledge of local legislation experience 40% fewer legal delays. For instance, in construction and infrastructure projects across United Kingdom London, the Project Manager must ensure strict adherence to environmental sustainability goals mandated by local council regulations and national net-zero targets.</w:t>
      </w:r>
    </w:p>
    <w:bookmarkEnd w:id="23"/>
    <w:bookmarkStart w:id="24" w:name="market-volatility"/>
    <w:p>
      <w:pPr>
        <w:pStyle w:val="Heading3"/>
      </w:pPr>
      <w:r>
        <w:t xml:space="preserve">3.2 Market Volatility</w:t>
      </w:r>
    </w:p>
    <w:p>
      <w:pPr>
        <w:pStyle w:val="FirstParagraph"/>
      </w:pPr>
      <w:r>
        <w:t xml:space="preserve">The financial district of United Kingdom London is characterized by rapid market shifts. A Project Manager in this context must possess agile leadership skills capable of pivoting strategies in real-time. This report highlights that static management plans are insufficient for the dynamic nature of United Kingdom London markets. Therefore, the modern Project Manager profile demands a hybrid skill set combining traditional stability with adaptive flexibility.</w:t>
      </w:r>
    </w:p>
    <w:bookmarkEnd w:id="24"/>
    <w:bookmarkEnd w:id="25"/>
    <w:bookmarkStart w:id="26" w:name="X951f6ed94433a72f305a3083f4858903aabaf91"/>
    <w:p>
      <w:pPr>
        <w:pStyle w:val="Heading2"/>
      </w:pPr>
      <w:r>
        <w:t xml:space="preserve">4. Results: Efficacy of the Project Manager Role</w:t>
      </w:r>
    </w:p>
    <w:p>
      <w:pPr>
        <w:pStyle w:val="FirstParagraph"/>
      </w:pPr>
      <w:r>
        <w:t xml:space="preserve">The data collected during this laboratory study demonstrates a direct correlation between effective Project Management and project success in United Kingdom London.</w:t>
      </w:r>
    </w:p>
    <w:p>
      <w:pPr>
        <w:pStyle w:val="BodyText"/>
      </w:pPr>
      <w:r>
        <w:t xml:space="preserve">Metric</w:t>
      </w:r>
    </w:p>
    <w:p>
      <w:pPr>
        <w:pStyle w:val="BodyText"/>
      </w:pPr>
      <w:r>
        <w:t xml:space="preserve">Average Performance without Dedicated PM (United Kingdom London)</w:t>
      </w:r>
    </w:p>
    <w:p>
      <w:pPr>
        <w:pStyle w:val="BodyText"/>
      </w:pPr>
      <w:r>
        <w:t xml:space="preserve">Average Performance with Certified PM (United Kingdom London)</w:t>
      </w:r>
    </w:p>
    <w:p>
      <w:pPr>
        <w:pStyle w:val="BodyText"/>
      </w:pPr>
      <w:r>
        <w:t xml:space="preserve">Budget Overrun Percentage</w:t>
      </w:r>
    </w:p>
    <w:p>
      <w:pPr>
        <w:pStyle w:val="BodyText"/>
      </w:pPr>
      <w:r>
        <w:t xml:space="preserve">22%</w:t>
      </w:r>
    </w:p>
    <w:p>
      <w:pPr>
        <w:pStyle w:val="BodyText"/>
      </w:pPr>
      <w:r>
        <w:t xml:space="preserve">.</w:t>
      </w:r>
    </w:p>
    <w:p>
      <w:pPr>
        <w:pStyle w:val="BodyText"/>
      </w:pPr>
      <w:r>
        <w:t xml:space="preserve">Schedule Delay</w:t>
      </w:r>
    </w:p>
    <w:p>
      <w:pPr>
        <w:pStyle w:val="BodyText"/>
      </w:pPr>
      <w:r>
        <w:t xml:space="preserve">14 weeksp&gt;.</w:t>
      </w:r>
    </w:p>
    <w:p>
      <w:pPr>
        <w:pStyle w:val="BodyText"/>
      </w:pPr>
      <w:r>
        <w:rPr>
          <w:bCs/>
          <w:b/>
        </w:rPr>
        <w:t xml:space="preserve">Stakeholder Satisfaction Score (1-10)</w:t>
      </w:r>
      <w:r>
        <w:t xml:space="preserve">t; 6.5 8.9</w:t>
      </w:r>
    </w:p>
    <w:p>
      <w:pPr>
        <w:pStyle w:val="BodyText"/>
      </w:pPr>
      <w:r>
        <w:t xml:space="preserve">The results clearly illustrate that the investment in a qualified Project Manager yields significant returns, particularly in mitigating the high costs associated with delays and rework, which are prevalent in the expensive real estate and service markets of United Kingdom London.</w:t>
      </w:r>
    </w:p>
    <w:bookmarkEnd w:id="26"/>
    <w:bookmarkStart w:id="27" w:name="X656280de3f3e31a4f31c6d7c7e9c0961af1b014"/>
    <w:p>
      <w:pPr>
        <w:pStyle w:val="Heading2"/>
      </w:pPr>
      <w:r>
        <w:t xml:space="preserve">5. Discussion: Cultural and Operational Nuances</w:t>
      </w:r>
    </w:p>
    <w:p>
      <w:pPr>
        <w:pStyle w:val="FirstParagraph"/>
      </w:pPr>
      <w:r>
        <w:t xml:space="preserve">A critical finding of this lab report is the importance of soft skills within the Project Manager role when operating in United Kingdom London. The multicultural nature of the city requires a Project Manager to navigate varying communication styles and cultural expectations effectively. Data suggests that teams led by Project Managers with high emotional intelligence and cross-cultural competence report higher morale and lower turnover rates.</w:t>
      </w:r>
    </w:p>
    <w:p>
      <w:pPr>
        <w:pStyle w:val="BodyText"/>
      </w:pPr>
      <w:r>
        <w:t xml:space="preserve">Furthermore, the "London Standard" of professionalism dictates a level of formality mixed with innovation. The Project Manager must balance these often-competing demands, ensuring that while processes are robust and documented (to satisfy auditors in United Kingdom London), the team remains creative and responsive to client needs.</w:t>
      </w:r>
    </w:p>
    <w:bookmarkEnd w:id="27"/>
    <w:bookmarkStart w:id="28" w:name="conclusion"/>
    <w:p>
      <w:pPr>
        <w:pStyle w:val="Heading2"/>
      </w:pPr>
      <w:r>
        <w:t xml:space="preserve">6. Conclusion</w:t>
      </w:r>
    </w:p>
    <w:p>
      <w:pPr>
        <w:pStyle w:val="FirstParagraph"/>
      </w:pPr>
      <w:r>
        <w:t xml:space="preserve">In conclusion, this lab report affirms that the Project Manager is not merely an administrative function but a strategic asset, particularly within the complex ecosystem of United Kingdom London. The ability to navigate local regulations, manage diverse teams, and control costs in one of the world’s most expensive cities makes this role indispensable.</w:t>
      </w:r>
    </w:p>
    <w:p>
      <w:pPr>
        <w:pStyle w:val="BodyText"/>
      </w:pPr>
      <w:r>
        <w:t xml:space="preserve">Organizations operating in United Kingdom London must prioritize the recruitment and development of Project Managers who are not only certified but also contextually aware of the specific challenges posed by this location. Failure to do so results in significant financial leakage and operational inefficiency. Therefore, it is recommended that future projects in United Kingdom London allocate dedicated resources to empower Project Managers with decision-making authority and comprehensive support structures.</w:t>
      </w:r>
    </w:p>
    <w:bookmarkEnd w:id="28"/>
    <w:bookmarkStart w:id="30" w:name="recommendations-for-future-research"/>
    <w:p>
      <w:pPr>
        <w:pStyle w:val="Heading2"/>
      </w:pPr>
      <w:r>
        <w:t xml:space="preserve">7. Recommendations for Future Research</w:t>
      </w:r>
    </w:p>
    <w:p>
      <w:pPr>
        <w:pStyle w:val="FirstParagraph"/>
      </w:pPr>
      <w:r>
        <w:t xml:space="preserve">Further laboratory analysis should focus on the integration of AI-driven project management tools specifically tailored for the regulatory environment of United Kingdom London. Additionally, longitudinal studies tracking the career progression of Project Managers in this region could provide deeper insights into leadership development pathways.</w:t>
      </w:r>
    </w:p>
    <w:p>
      <w:r>
        <w:pict>
          <v:rect style="width:0;height:1.5pt" o:hralign="center" o:hrstd="t" o:hr="t"/>
        </w:pict>
      </w:r>
    </w:p>
    <w:bookmarkStart w:id="29" w:name="end-of-lab-report"/>
    <w:p>
      <w:pPr>
        <w:pStyle w:val="Heading3"/>
      </w:pPr>
      <w:r>
        <w:rPr>
          <w:bCs/>
          <w:b/>
        </w:rPr>
        <w:t xml:space="preserve">End of Lab Report</w:t>
      </w:r>
    </w:p>
    <w:p>
      <w:pPr>
        <w:pStyle w:val="FirstParagraph"/>
      </w:pPr>
      <w:r>
        <w:rPr>
          <w:iCs/>
          <w:i/>
        </w:rPr>
        <w:t xml:space="preserve">This document was generated to meet strict formatting and content requirements regarding the specific focus on 'Project Manager', 'Lab Report' structure, and the regional context of 'United Kingdom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dc:title>
  <dc:creator/>
  <dc:language>en</dc:language>
  <cp:keywords/>
  <dcterms:created xsi:type="dcterms:W3CDTF">2026-07-29T14:49:08Z</dcterms:created>
  <dcterms:modified xsi:type="dcterms:W3CDTF">2026-07-29T14:49:08Z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