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Assessment</w:t>
      </w:r>
      <w:r>
        <w:t xml:space="preserve"> </w:t>
      </w:r>
      <w:r>
        <w:t xml:space="preserve">Report:</w:t>
      </w:r>
      <w:r>
        <w:t xml:space="preserve"> </w:t>
      </w:r>
      <w:r>
        <w:t xml:space="preserve">Psychiatric</w:t>
      </w:r>
      <w:r>
        <w:t xml:space="preserve"> </w:t>
      </w:r>
      <w:r>
        <w:t xml:space="preserve">Evaluation</w:t>
      </w:r>
      <w:r>
        <w:t xml:space="preserve"> </w:t>
      </w:r>
      <w:r>
        <w:t xml:space="preserve">in</w:t>
      </w:r>
      <w:r>
        <w:t xml:space="preserve"> </w:t>
      </w:r>
      <w:r>
        <w:t xml:space="preserve">Brazil</w:t>
      </w:r>
      <w:r>
        <w:t xml:space="preserve"> </w:t>
      </w:r>
      <w:r>
        <w:t xml:space="preserve">Brasília</w:t>
      </w:r>
    </w:p>
    <w:bookmarkStart w:id="20" w:name="Xe25650de20960187c6206851bede22d1f760484"/>
    <w:p>
      <w:pPr>
        <w:pStyle w:val="Heading1"/>
      </w:pPr>
      <w:r>
        <w:t xml:space="preserve">Laboratory and Clinical Assessment Report</w:t>
      </w:r>
    </w:p>
    <w:p>
      <w:pPr>
        <w:pStyle w:val="FirstParagraph"/>
      </w:pPr>
      <w:r>
        <w:rPr>
          <w:bCs/>
          <w:b/>
        </w:rPr>
        <w:t xml:space="preserve">Jurisdiction:</w:t>
      </w:r>
      <w:r>
        <w:t xml:space="preserve"> </w:t>
      </w:r>
      <w:r>
        <w:t xml:space="preserve">Federal District, Brazil Brasília</w:t>
      </w:r>
    </w:p>
    <w:p>
      <w:pPr>
        <w:pStyle w:val="BodyText"/>
      </w:pPr>
      <w:r>
        <w:rPr>
          <w:bCs/>
          <w:b/>
        </w:rPr>
        <w:t xml:space="preserve">Date of Evaluation:</w:t>
      </w:r>
      <w:r>
        <w:t xml:space="preserve"> </w:t>
      </w:r>
      <w:r>
        <w:t xml:space="preserve">October 24, 2023</w:t>
      </w:r>
    </w:p>
    <w:p>
      <w:pPr>
        <w:pStyle w:val="BodyText"/>
      </w:pPr>
      <w:r>
        <w:rPr>
          <w:bCs/>
          <w:b/>
        </w:rPr>
        <w:t xml:space="preserve">Patient ID:</w:t>
      </w:r>
      <w:r>
        <w:t xml:space="preserve"> </w:t>
      </w:r>
      <w:r>
        <w:t xml:space="preserve">BR-BSB-8940-XJ (Anonymized for Confidentiality)</w:t>
      </w:r>
    </w:p>
    <w:p>
      <w:pPr>
        <w:pStyle w:val="BodyText"/>
      </w:pPr>
      <w:r>
        <w:rPr>
          <w:bCs/>
          <w:b/>
        </w:rPr>
        <w:t xml:space="preserve">Evaluating Physician:</w:t>
      </w:r>
      <w:r>
        <w:t xml:space="preserve"> </w:t>
      </w:r>
      <w:r>
        <w:t xml:space="preserve">Dr. A. Silva, MD, Psychiatry Board Certification (CRM/DF 12345)</w:t>
      </w:r>
    </w:p>
    <w:bookmarkEnd w:id="20"/>
    <w:bookmarkStart w:id="21" w:name="Xfe1a878ba80be490050b95d0914b827f66190f9"/>
    <w:p>
      <w:pPr>
        <w:pStyle w:val="Heading2"/>
      </w:pPr>
      <w:r>
        <w:t xml:space="preserve">I. Introduction and Scope of the Lab Report</w:t>
      </w:r>
    </w:p>
    <w:p>
      <w:pPr>
        <w:pStyle w:val="FirstParagraph"/>
      </w:pPr>
      <w:r>
        <w:t xml:space="preserve">This document serves as a comprehensive</w:t>
      </w:r>
      <w:r>
        <w:t xml:space="preserve"> </w:t>
      </w:r>
      <w:r>
        <w:rPr>
          <w:bCs/>
          <w:b/>
        </w:rPr>
        <w:t xml:space="preserve">Laboratory Report</w:t>
      </w:r>
      <w:r>
        <w:t xml:space="preserve"> </w:t>
      </w:r>
      <w:r>
        <w:t xml:space="preserve">detailing the clinical assessment, diagnostic impressions, and therapeutic recommendations regarding psychiatric care within the specific geopolitical and social context of</w:t>
      </w:r>
      <w:r>
        <w:t xml:space="preserve"> </w:t>
      </w:r>
      <w:r>
        <w:rPr>
          <w:bCs/>
          <w:b/>
        </w:rPr>
        <w:t xml:space="preserve">Brazil Brasília</w:t>
      </w:r>
      <w:r>
        <w:t xml:space="preserve">. The primary focus of this evaluation is to outline the role, responsibilities, and methodological approaches required when consulting a qualified</w:t>
      </w:r>
      <w:r>
        <w:t xml:space="preserve"> </w:t>
      </w:r>
      <w:r>
        <w:rPr>
          <w:bCs/>
          <w:b/>
        </w:rPr>
        <w:t xml:space="preserve">Psychiatrist</w:t>
      </w:r>
      <w:r>
        <w:t xml:space="preserve">. In the unique setting of Brazil’s capital city—a planned metropolis with distinct socioeconomic stratifications—the intersection of clinical psychiatry and public health policy requires rigorous documentation. This report aims to clarify how standard psychiatric laboratory protocols are adapted to serve the population of Brasília, ensuring that mental health interventions are both culturally competent and medically sound.</w:t>
      </w:r>
    </w:p>
    <w:p>
      <w:pPr>
        <w:pStyle w:val="BodyText"/>
      </w:pPr>
      <w:r>
        <w:t xml:space="preserve">The term</w:t>
      </w:r>
      <w:r>
        <w:t xml:space="preserve"> </w:t>
      </w:r>
      <w:r>
        <w:rPr>
          <w:bCs/>
          <w:b/>
        </w:rPr>
        <w:t xml:space="preserve">Laboratory Report</w:t>
      </w:r>
      <w:r>
        <w:t xml:space="preserve"> </w:t>
      </w:r>
      <w:r>
        <w:t xml:space="preserve">here extends beyond traditional biological assays. In modern psychiatry, particularly within the unified health system framework present in Brazil, a "lab report" encompasses neurological screenings, psychometric testing results, pharmacogenetic analysis (when applicable), and detailed clinical observations. This holistic approach is essential for a</w:t>
      </w:r>
      <w:r>
        <w:t xml:space="preserve"> </w:t>
      </w:r>
      <w:r>
        <w:rPr>
          <w:bCs/>
          <w:b/>
        </w:rPr>
        <w:t xml:space="preserve">Psychiatrist</w:t>
      </w:r>
      <w:r>
        <w:t xml:space="preserve"> </w:t>
      </w:r>
      <w:r>
        <w:t xml:space="preserve">practicing in</w:t>
      </w:r>
      <w:r>
        <w:t xml:space="preserve"> </w:t>
      </w:r>
      <w:r>
        <w:rPr>
          <w:bCs/>
          <w:b/>
        </w:rPr>
        <w:t xml:space="preserve">Brazil Brasília</w:t>
      </w:r>
      <w:r>
        <w:t xml:space="preserve">, where access to resources can vary between the private sector and public SUS (Sistema Único de Saúde) facilities.</w:t>
      </w:r>
    </w:p>
    <w:bookmarkEnd w:id="21"/>
    <w:bookmarkStart w:id="22" w:name="X3bcd10e866a3e9ca7e2560d4b1ff4be1849f764"/>
    <w:p>
      <w:pPr>
        <w:pStyle w:val="Heading2"/>
      </w:pPr>
      <w:r>
        <w:t xml:space="preserve">II. Clinical Context: The Role of the Psychiatrist in Brazil Brasília</w:t>
      </w:r>
    </w:p>
    <w:p>
      <w:pPr>
        <w:pStyle w:val="FirstParagraph"/>
      </w:pPr>
      <w:r>
        <w:t xml:space="preserve">A</w:t>
      </w:r>
      <w:r>
        <w:t xml:space="preserve"> </w:t>
      </w:r>
      <w:r>
        <w:rPr>
          <w:bCs/>
          <w:b/>
        </w:rPr>
        <w:t xml:space="preserve">Psychiatrist</w:t>
      </w:r>
      <w:r>
        <w:t xml:space="preserve"> </w:t>
      </w:r>
      <w:r>
        <w:t xml:space="preserve">is a medical doctor specializing in mental health, equipped to assess both the mental and physical aspects of psychological problems. In</w:t>
      </w:r>
      <w:r>
        <w:t xml:space="preserve"> </w:t>
      </w:r>
      <w:r>
        <w:rPr>
          <w:bCs/>
          <w:b/>
        </w:rPr>
        <w:t xml:space="preserve">Brazil Brasília</w:t>
      </w:r>
      <w:r>
        <w:t xml:space="preserve">, the demand for psychiatric services has surged due to post-pandemic anxiety disorders, increased reports of substance use among younger demographics in urban centers, and growing recognition of mood disorders. The capital city serves as a hub for government workers, civil servants, and a diverse migrant population, creating a complex diagnostic landscape.</w:t>
      </w:r>
    </w:p>
    <w:p>
      <w:pPr>
        <w:pStyle w:val="BodyText"/>
      </w:pPr>
      <w:r>
        <w:t xml:space="preserve">The function of the</w:t>
      </w:r>
      <w:r>
        <w:t xml:space="preserve"> </w:t>
      </w:r>
      <w:r>
        <w:rPr>
          <w:bCs/>
          <w:b/>
        </w:rPr>
        <w:t xml:space="preserve">Laboratory Report</w:t>
      </w:r>
      <w:r>
        <w:t xml:space="preserve"> </w:t>
      </w:r>
      <w:r>
        <w:t xml:space="preserve">in this context is to provide objective data that supports the subjective clinical interview. For instance, before initiating treatment with psychotropic medications common in Brazilian formularies (such as SSRIs or mood stabilizers), a</w:t>
      </w:r>
      <w:r>
        <w:t xml:space="preserve"> </w:t>
      </w:r>
      <w:r>
        <w:rPr>
          <w:bCs/>
          <w:b/>
        </w:rPr>
        <w:t xml:space="preserve">Psychiatrist</w:t>
      </w:r>
      <w:r>
        <w:t xml:space="preserve"> </w:t>
      </w:r>
      <w:r>
        <w:t xml:space="preserve">may order a metabolic panel, thyroid function tests, or liver enzyme assessments. These biological markers are critical to rule out organic causes for psychiatric symptoms. In</w:t>
      </w:r>
      <w:r>
        <w:t xml:space="preserve"> </w:t>
      </w:r>
      <w:r>
        <w:rPr>
          <w:bCs/>
          <w:b/>
        </w:rPr>
        <w:t xml:space="preserve">Brazil Brasília</w:t>
      </w:r>
      <w:r>
        <w:t xml:space="preserve">, where environmental factors such as air quality in certain satellite cities can impact overall health, these baseline labs are even more pertinent.</w:t>
      </w:r>
    </w:p>
    <w:p>
      <w:pPr>
        <w:pStyle w:val="BodyText"/>
      </w:pPr>
      <w:r>
        <w:t xml:space="preserve">Furthermore, the</w:t>
      </w:r>
      <w:r>
        <w:t xml:space="preserve"> </w:t>
      </w:r>
      <w:r>
        <w:rPr>
          <w:bCs/>
          <w:b/>
        </w:rPr>
        <w:t xml:space="preserve">Laboratory Report</w:t>
      </w:r>
      <w:r>
        <w:t xml:space="preserve"> </w:t>
      </w:r>
      <w:r>
        <w:t xml:space="preserve">acts as a legal and medical record. For civil servants and federal employees in the capital, psychiatric evaluations often require precise documentation for fitness-for-duty assessments or disability claims. Therefore, the precision of this report is not merely clinical but administrative, reflecting the bureaucratic realities of operating within Brazil’s federal structure.</w:t>
      </w:r>
    </w:p>
    <w:bookmarkEnd w:id="22"/>
    <w:bookmarkStart w:id="23" w:name="Xcf886fbdbc68411d86f1f807c738fd8e3040cf9"/>
    <w:p>
      <w:pPr>
        <w:pStyle w:val="Heading2"/>
      </w:pPr>
      <w:r>
        <w:t xml:space="preserve">III. Methodological Framework: Integrating Lab Data and Psychiatric Evaluation</w:t>
      </w:r>
    </w:p>
    <w:p>
      <w:pPr>
        <w:pStyle w:val="FirstParagraph"/>
      </w:pPr>
      <w:r>
        <w:t xml:space="preserve">The preparation of this</w:t>
      </w:r>
      <w:r>
        <w:t xml:space="preserve"> </w:t>
      </w:r>
      <w:r>
        <w:rPr>
          <w:bCs/>
          <w:b/>
        </w:rPr>
        <w:t xml:space="preserve">Laboratory Report</w:t>
      </w:r>
      <w:r>
        <w:t xml:space="preserve"> </w:t>
      </w:r>
      <w:r>
        <w:t xml:space="preserve">follows a strict methodological framework designed by the Brazilian Society of Psychiatry (SBP). The process involves three key phases:</w:t>
      </w:r>
    </w:p>
    <w:p>
      <w:pPr>
        <w:numPr>
          <w:ilvl w:val="0"/>
          <w:numId w:val="1001"/>
        </w:numPr>
        <w:pStyle w:val="Compact"/>
      </w:pPr>
      <w:r>
        <w:rPr>
          <w:bCs/>
          <w:b/>
        </w:rPr>
        <w:t xml:space="preserve">Biological Screening:</w:t>
      </w:r>
      <w:r>
        <w:t xml:space="preserve"> </w:t>
      </w:r>
      <w:r>
        <w:t xml:space="preserve">Before diagnosing, organic pathologies must be excluded. This includes complete blood counts, glucose levels, and lipid profiles. In</w:t>
      </w:r>
      <w:r>
        <w:t xml:space="preserve"> </w:t>
      </w:r>
      <w:r>
        <w:rPr>
          <w:bCs/>
          <w:b/>
        </w:rPr>
        <w:t xml:space="preserve">Brazil Brasília</w:t>
      </w:r>
      <w:r>
        <w:t xml:space="preserve">, specific attention is paid to metabolic syndrome due to sedentary lifestyle trends among urban office workers.</w:t>
      </w:r>
    </w:p>
    <w:p>
      <w:pPr>
        <w:numPr>
          <w:ilvl w:val="0"/>
          <w:numId w:val="1001"/>
        </w:numPr>
        <w:pStyle w:val="Compact"/>
      </w:pPr>
      <w:r>
        <w:rPr>
          <w:bCs/>
          <w:b/>
        </w:rPr>
        <w:t xml:space="preserve">Psychometric Assessment:</w:t>
      </w:r>
      <w:r>
        <w:t xml:space="preserve"> </w:t>
      </w:r>
      <w:r>
        <w:t xml:space="preserve">Standardized tests such as the Hamilton Anxiety Rating Scale (HAM-A) or the Beck Depression Inventory (BDI) are administered. These scores form a quantitative part of the</w:t>
      </w:r>
      <w:r>
        <w:t xml:space="preserve"> </w:t>
      </w:r>
      <w:r>
        <w:rPr>
          <w:bCs/>
          <w:b/>
        </w:rPr>
        <w:t xml:space="preserve">Laboratory Report</w:t>
      </w:r>
      <w:r>
        <w:t xml:space="preserve">, providing a baseline for treatment efficacy.</w:t>
      </w:r>
    </w:p>
    <w:p>
      <w:pPr>
        <w:numPr>
          <w:ilvl w:val="0"/>
          <w:numId w:val="1001"/>
        </w:numPr>
        <w:pStyle w:val="Compact"/>
      </w:pPr>
      <w:r>
        <w:rPr>
          <w:bCs/>
          <w:b/>
        </w:rPr>
        <w:t xml:space="preserve">Clinical Synthesis:</w:t>
      </w:r>
      <w:r>
        <w:t xml:space="preserve"> </w:t>
      </w:r>
      <w:r>
        <w:t xml:space="preserve">The</w:t>
      </w:r>
      <w:r>
        <w:t xml:space="preserve"> </w:t>
      </w:r>
      <w:r>
        <w:rPr>
          <w:bCs/>
          <w:b/>
        </w:rPr>
        <w:t xml:space="preserve">Psychiatrist</w:t>
      </w:r>
      <w:r>
        <w:t xml:space="preserve"> </w:t>
      </w:r>
      <w:r>
        <w:t xml:space="preserve">integrates these findings. For example, elevated thyroid levels might indicate hyperthyroidism rather than primary anxiety, altering the treatment plan entirely. This synthesis is the core value of the psychiatric consultation in</w:t>
      </w:r>
      <w:r>
        <w:t xml:space="preserve"> </w:t>
      </w:r>
      <w:r>
        <w:rPr>
          <w:bCs/>
          <w:b/>
        </w:rPr>
        <w:t xml:space="preserve">Brazil Brasília</w:t>
      </w:r>
      <w:r>
        <w:t xml:space="preserve">.</w:t>
      </w:r>
    </w:p>
    <w:bookmarkEnd w:id="23"/>
    <w:bookmarkStart w:id="24" w:name="X283a70ff9b0b9301fcfd0f107d398d6b3db2ebe"/>
    <w:p>
      <w:pPr>
        <w:pStyle w:val="Heading2"/>
      </w:pPr>
      <w:r>
        <w:t xml:space="preserve">IV. Specific Considerations for Psychiatric Practice in Brazil Brasília</w:t>
      </w:r>
    </w:p>
    <w:p>
      <w:pPr>
        <w:pStyle w:val="FirstParagraph"/>
      </w:pPr>
      <w:r>
        <w:t xml:space="preserve">The geographic and social structure of</w:t>
      </w:r>
      <w:r>
        <w:t xml:space="preserve"> </w:t>
      </w:r>
      <w:r>
        <w:rPr>
          <w:bCs/>
          <w:b/>
        </w:rPr>
        <w:t xml:space="preserve">Brazil BrasíliaPsychiatrist</w:t>
      </w:r>
      <w:r>
        <w:t xml:space="preserve"> </w:t>
      </w:r>
      <w:r>
        <w:t xml:space="preserve">in this region must be adept at coordinating care through remote monitoring when necessary, while maintaining the rigor of an in-person</w:t>
      </w:r>
      <w:r>
        <w:t xml:space="preserve"> </w:t>
      </w:r>
      <w:r>
        <w:rPr>
          <w:bCs/>
          <w:b/>
        </w:rPr>
        <w:t xml:space="preserve">Laboratory Report</w:t>
      </w:r>
      <w:r>
        <w:t xml:space="preserve">.</w:t>
      </w:r>
    </w:p>
    <w:p>
      <w:pPr>
        <w:pStyle w:val="BodyText"/>
      </w:pPr>
      <w:r>
        <w:t xml:space="preserve">Social determinants of health play a significant role. Substance abuse, particularly crack cocaine and alcohol, remains a pressing issue in various neighborhoods across the federal district. A thorough</w:t>
      </w:r>
      <w:r>
        <w:t xml:space="preserve"> </w:t>
      </w:r>
      <w:r>
        <w:rPr>
          <w:bCs/>
          <w:b/>
        </w:rPr>
        <w:t xml:space="preserve">Laboratory Report</w:t>
      </w:r>
      <w:r>
        <w:t xml:space="preserve"> </w:t>
      </w:r>
      <w:r>
        <w:t xml:space="preserve">must include toxicology screens for these patients. The</w:t>
      </w:r>
      <w:r>
        <w:t xml:space="preserve"> </w:t>
      </w:r>
      <w:r>
        <w:rPr>
          <w:bCs/>
          <w:b/>
        </w:rPr>
        <w:t xml:space="preserve">Psychiatrist</w:t>
      </w:r>
      <w:r>
        <w:t xml:space="preserve"> </w:t>
      </w:r>
      <w:r>
        <w:t xml:space="preserve">must distinguish between primary psychiatric disorders and substance-induced mental health issues, a distinction that heavily influences the prognosis and treatment strategy.</w:t>
      </w:r>
    </w:p>
    <w:p>
      <w:pPr>
        <w:pStyle w:val="BodyText"/>
      </w:pPr>
      <w:r>
        <w:t xml:space="preserve">Multiculturalism is another factor. As a federal capital, Brasília hosts individuals from all over Brazil. A</w:t>
      </w:r>
      <w:r>
        <w:t xml:space="preserve"> </w:t>
      </w:r>
      <w:r>
        <w:rPr>
          <w:bCs/>
          <w:b/>
        </w:rPr>
        <w:t xml:space="preserve">Psychiatrist</w:t>
      </w:r>
      <w:r>
        <w:t xml:space="preserve"> </w:t>
      </w:r>
      <w:r>
        <w:t xml:space="preserve">must navigate language nuances and cultural beliefs regarding mental illness that vary from the Amazon region to the Northeast. The</w:t>
      </w:r>
      <w:r>
        <w:t xml:space="preserve"> </w:t>
      </w:r>
      <w:r>
        <w:rPr>
          <w:bCs/>
          <w:b/>
        </w:rPr>
        <w:t xml:space="preserve">Laboratory Report</w:t>
      </w:r>
      <w:r>
        <w:t xml:space="preserve"> </w:t>
      </w:r>
      <w:r>
        <w:t xml:space="preserve">serves as a neutral, scientific document that transcends these cultural barriers, grounding the diagnosis in observable medical evidence.</w:t>
      </w:r>
    </w:p>
    <w:bookmarkEnd w:id="24"/>
    <w:bookmarkStart w:id="25" w:name="X399e1dd81990b44260281f39c12effeae2c125c"/>
    <w:p>
      <w:pPr>
        <w:pStyle w:val="Heading2"/>
      </w:pPr>
      <w:r>
        <w:t xml:space="preserve">V. Diagnostic Impressions and Treatment Recommendations</w:t>
      </w:r>
    </w:p>
    <w:p>
      <w:pPr>
        <w:pStyle w:val="FirstParagraph"/>
      </w:pPr>
      <w:r>
        <w:t xml:space="preserve">Based on the data collected for Patient BR-BSB-8940-XJ, the following conclusions are drawn. The patient presents with symptoms consistent with Generalized Anxiety Disorder (GAD), supported by high scores on psychometric scales and normal biological lab results which rule out organic etiologies like thyroid dysfunction.</w:t>
      </w:r>
    </w:p>
    <w:p>
      <w:pPr>
        <w:pStyle w:val="BodyText"/>
      </w:pPr>
      <w:r>
        <w:t xml:space="preserve">The</w:t>
      </w:r>
      <w:r>
        <w:t xml:space="preserve"> </w:t>
      </w:r>
      <w:r>
        <w:rPr>
          <w:bCs/>
          <w:b/>
        </w:rPr>
        <w:t xml:space="preserve">Psychiatrist</w:t>
      </w:r>
      <w:r>
        <w:t xml:space="preserve"> </w:t>
      </w:r>
      <w:r>
        <w:t xml:space="preserve">recommends a combined approach of pharmacotherapy and psychotherapy, in line with the guidelines favored by health providers in</w:t>
      </w:r>
      <w:r>
        <w:t xml:space="preserve"> </w:t>
      </w:r>
      <w:r>
        <w:rPr>
          <w:bCs/>
          <w:b/>
        </w:rPr>
        <w:t xml:space="preserve">Brazil Brasília</w:t>
      </w:r>
      <w:r>
        <w:t xml:space="preserve">. The medication regimen is selected based on its availability within the local pharmacy network and its favorable side-effect profile for working adults. Additionally, referrals to social support networks within the Federal District are included to address potential environmental stressors.</w:t>
      </w:r>
    </w:p>
    <w:bookmarkEnd w:id="25"/>
    <w:bookmarkStart w:id="26" w:name="vi.-conclusion"/>
    <w:p>
      <w:pPr>
        <w:pStyle w:val="Heading2"/>
      </w:pPr>
      <w:r>
        <w:t xml:space="preserve">VI. Conclusion</w:t>
      </w:r>
    </w:p>
    <w:p>
      <w:pPr>
        <w:pStyle w:val="FirstParagraph"/>
      </w:pPr>
      <w:r>
        <w:t xml:space="preserve">This</w:t>
      </w:r>
      <w:r>
        <w:t xml:space="preserve"> </w:t>
      </w:r>
      <w:r>
        <w:rPr>
          <w:bCs/>
          <w:b/>
        </w:rPr>
        <w:t xml:space="preserve">Laboratory Report</w:t>
      </w:r>
      <w:r>
        <w:t xml:space="preserve"> </w:t>
      </w:r>
      <w:r>
        <w:t xml:space="preserve">underscores the complexity of psychiatric care in a modern urban center like</w:t>
      </w:r>
      <w:r>
        <w:t xml:space="preserve"> </w:t>
      </w:r>
      <w:r>
        <w:rPr>
          <w:bCs/>
          <w:b/>
        </w:rPr>
        <w:t xml:space="preserve">Brazil Brasília</w:t>
      </w:r>
      <w:r>
        <w:t xml:space="preserve">. It highlights that the work of a</w:t>
      </w:r>
      <w:r>
        <w:t xml:space="preserve"> </w:t>
      </w:r>
      <w:r>
        <w:rPr>
          <w:bCs/>
          <w:b/>
        </w:rPr>
        <w:t xml:space="preserve">Psychiatrist</w:t>
      </w:r>
      <w:r>
        <w:t xml:space="preserve"> </w:t>
      </w:r>
      <w:r>
        <w:t xml:space="preserve">is not isolated to clinical intuition but is deeply rooted in scientific data, administrative compliance, and social awareness. The integration of biological labs, psychological testing, and clinical observation ensures that patients receive holistic care.</w:t>
      </w:r>
    </w:p>
    <w:p>
      <w:pPr>
        <w:pStyle w:val="BodyText"/>
      </w:pPr>
      <w:r>
        <w:t xml:space="preserve">In summary, the efficacy of psychiatric treatment in this region depends on the meticulous documentation provided by this</w:t>
      </w:r>
      <w:r>
        <w:t xml:space="preserve"> </w:t>
      </w:r>
      <w:r>
        <w:rPr>
          <w:bCs/>
          <w:b/>
        </w:rPr>
        <w:t xml:space="preserve">Laboratory Report</w:t>
      </w:r>
      <w:r>
        <w:t xml:space="preserve">. It bridges the gap between medical science and patient well-being, ensuring that every individual in</w:t>
      </w:r>
      <w:r>
        <w:t xml:space="preserve"> </w:t>
      </w:r>
      <w:r>
        <w:rPr>
          <w:bCs/>
          <w:b/>
        </w:rPr>
        <w:t xml:space="preserve">Brazil Brasília</w:t>
      </w:r>
      <w:r>
        <w:t xml:space="preserve"> </w:t>
      </w:r>
      <w:r>
        <w:t xml:space="preserve">has access to high-quality mental health services. Future evaluations will continue to refine these protocols, adapting to new research and changing community needs within the Federal District.</w:t>
      </w:r>
    </w:p>
    <w:p>
      <w:pPr>
        <w:pStyle w:val="BodyText"/>
      </w:pPr>
      <w:r>
        <w:rPr>
          <w:iCs/>
          <w:i/>
        </w:rPr>
        <w:t xml:space="preserve">End of Report</w:t>
      </w:r>
      <w:r>
        <w:br/>
      </w:r>
      <w:r>
        <w:rPr>
          <w:bCs/>
          <w:b/>
        </w:rPr>
        <w:t xml:space="preserve">Signed:</w:t>
      </w:r>
      <w:r>
        <w:br/>
      </w:r>
      <w:r>
        <w:t xml:space="preserve">Dr. A. Silva</w:t>
      </w:r>
      <w:r>
        <w:br/>
      </w:r>
      <w:r>
        <w:t xml:space="preserve">Clinical Psychiatrist</w:t>
      </w:r>
      <w:r>
        <w:br/>
      </w:r>
      <w:r>
        <w:t xml:space="preserve">Federal District Health Secretariat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Assessment Report: Psychiatric Evaluation in Brazil Brasília</dc:title>
  <dc:creator/>
  <dc:language>en</dc:language>
  <cp:keywords/>
  <dcterms:created xsi:type="dcterms:W3CDTF">2026-07-29T16:24:56Z</dcterms:created>
  <dcterms:modified xsi:type="dcterms:W3CDTF">2026-07-29T16:24:56Z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