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762da03cd5c81ac4e6b9191b285f601725d351b"/>
    <w:p>
      <w:pPr>
        <w:pStyle w:val="Heading1"/>
      </w:pPr>
      <w:r>
        <w:t xml:space="preserve">Laboratory Report on Psychiatric Services and Clinical Practices</w:t>
      </w:r>
    </w:p>
    <w:p>
      <w:pPr>
        <w:pStyle w:val="FirstParagraph"/>
      </w:pPr>
      <w:r>
        <w:rPr>
          <w:bCs/>
          <w:b/>
        </w:rPr>
        <w:t xml:space="preserve">Institution:</w:t>
      </w:r>
      <w:r>
        <w:t xml:space="preserve"> </w:t>
      </w:r>
      <w:r>
        <w:t xml:space="preserve">Black Lion Hospital (Tikur Anbessa Specialized Hospital)</w:t>
      </w:r>
    </w:p>
    <w:p>
      <w:pPr>
        <w:pStyle w:val="BodyText"/>
      </w:pPr>
      <w:r>
        <w:rPr>
          <w:bCs/>
          <w:b/>
        </w:rPr>
        <w:t xml:space="preserve">Date:</w:t>
      </w:r>
      <w:r>
        <w:t xml:space="preserve"> </w:t>
      </w:r>
      <w:r>
        <w:t xml:space="preserve">October 24, 2023</w:t>
      </w:r>
    </w:p>
    <w:p>
      <w:pPr>
        <w:pStyle w:val="BodyText"/>
      </w:pPr>
      <w:r>
        <w:rPr>
          <w:iCs/>
          <w:i/>
        </w:rPr>
        <w:t xml:space="preserve">This document serves as a comprehensive Laboratory Report analyzing the operational framework, clinical standards, and socio-cultural dynamics of Psychiatry services within Ethiopia Addis Ababa. It provides an in-depth look at how a Psychiatrist operates within this specific geographical and healthcare context.</w:t>
      </w:r>
    </w:p>
    <w:p>
      <w:pPr>
        <w:pStyle w:val="BodyText"/>
      </w:pPr>
      <w:r>
        <w:t xml:space="preserve">1. Introduction</w:t>
      </w:r>
    </w:p>
    <w:p>
      <w:pPr>
        <w:pStyle w:val="BodyText"/>
      </w:pPr>
      <w:r>
        <w:t xml:space="preserve">The landscape of mental health care in Ethiopia Addis Ababa has undergone significant transformation over the past decade. As the capital city serves as both a political hub and a medical center for East Africa, it hosts the country’s most advanced psychiatric facilities. This laboratory report focuses on the role of the Psychiatrist within this urban setting, examining how global psychiatric standards are adapted to local realities in Ethiopia Addis Ababa. The primary objective is to understand how mental health diagnoses are formulated, treated, and integrated into a resource-constrained yet rapidly developing healthcare system.</w:t>
      </w:r>
    </w:p>
    <w:p>
      <w:pPr>
        <w:pStyle w:val="BodyText"/>
      </w:pPr>
      <w:r>
        <w:t xml:space="preserve">2. Methodology of Clinical Assessment</w:t>
      </w:r>
    </w:p>
    <w:p>
      <w:pPr>
        <w:pStyle w:val="BodyText"/>
      </w:pPr>
      <w:r>
        <w:t xml:space="preserve">In the context of Ethiopia Addis Ababa, the methodology for psychiatric evaluation differs slightly from Western models due to linguistic and cultural nuances. The standard operating procedure for a Psychiatrist involves:</w:t>
      </w:r>
    </w:p>
    <w:p>
      <w:pPr>
        <w:numPr>
          <w:ilvl w:val="0"/>
          <w:numId w:val="1001"/>
        </w:numPr>
        <w:pStyle w:val="Compact"/>
      </w:pPr>
      <w:r>
        <w:rPr>
          <w:bCs/>
          <w:b/>
        </w:rPr>
        <w:t xml:space="preserve">Clinical Interviewing:</w:t>
      </w:r>
      <w:r>
        <w:t xml:space="preserve"> </w:t>
      </w:r>
      <w:r>
        <w:t xml:space="preserve">Utilizing Amharic and Oromo languages to ensure accurate symptom reporting, as direct translation of psychiatric terms may not always exist or carry the same connotation.</w:t>
      </w:r>
    </w:p>
    <w:p>
      <w:pPr>
        <w:numPr>
          <w:ilvl w:val="0"/>
          <w:numId w:val="1001"/>
        </w:numPr>
        <w:pStyle w:val="Compact"/>
      </w:pPr>
      <w:r>
        <w:rPr>
          <w:bCs/>
          <w:b/>
        </w:rPr>
        <w:t xml:space="preserve">Mental Status Examination (MSE):</w:t>
      </w:r>
      <w:r>
        <w:t xml:space="preserve"> </w:t>
      </w:r>
      <w:r>
        <w:t xml:space="preserve">Conducted in a controlled environment at major teaching hospitals like Tikur Anbessa. The MSE focuses on appearance, behavior, mood, affect, and thought process.</w:t>
      </w:r>
    </w:p>
    <w:p>
      <w:pPr>
        <w:numPr>
          <w:ilvl w:val="0"/>
          <w:numId w:val="1001"/>
        </w:numPr>
        <w:pStyle w:val="Compact"/>
      </w:pPr>
      <w:r>
        <w:rPr>
          <w:bCs/>
          <w:b/>
        </w:rPr>
        <w:t xml:space="preserve">Biochemical Testing:</w:t>
      </w:r>
      <w:r>
        <w:t xml:space="preserve"> </w:t>
      </w:r>
      <w:r>
        <w:t xml:space="preserve">While specialized neuro-chemical labs are limited in general Ethiopia Addis Ababa clinics, central reference labs provide essential support for ruling out organic causes of mental disturbance (e.g., thyroid dysfunction or vitamin deficiencies).</w:t>
      </w:r>
    </w:p>
    <w:p>
      <w:pPr>
        <w:pStyle w:val="FirstParagraph"/>
      </w:pPr>
      <w:r>
        <w:t xml:space="preserve">3. The Role of the Psychiatrist</w:t>
      </w:r>
    </w:p>
    <w:p>
      <w:pPr>
        <w:pStyle w:val="BodyText"/>
      </w:pPr>
      <w:r>
        <w:t xml:space="preserve">The Psychiatrist in Ethiopia Addis Ababa plays a pivotal role that extends beyond medication management. Due to a shortage of mental health professionals, the Psychiatrist often serves as:</w:t>
      </w:r>
    </w:p>
    <w:bookmarkStart w:id="20" w:name="diagnostician"/>
    <w:p>
      <w:pPr>
        <w:pStyle w:val="Heading3"/>
      </w:pPr>
      <w:r>
        <w:t xml:space="preserve">3.1 Diagnostician</w:t>
      </w:r>
    </w:p>
    <w:p>
      <w:pPr>
        <w:pStyle w:val="FirstParagraph"/>
      </w:pPr>
      <w:r>
        <w:t xml:space="preserve">In major urban centers like Ethiopia Addis Ababa, prevalence rates for anxiety and depression are rising due to urbanization pressures. The Psychiatrist is responsible for differentiating between normal cultural expressions of distress and pathological conditions requiring clinical intervention.</w:t>
      </w:r>
    </w:p>
    <w:bookmarkEnd w:id="20"/>
    <w:bookmarkStart w:id="21" w:name="prescriber"/>
    <w:p>
      <w:pPr>
        <w:pStyle w:val="Heading3"/>
      </w:pPr>
      <w:r>
        <w:t xml:space="preserve">3.2 Prescriber</w:t>
      </w:r>
    </w:p>
    <w:p>
      <w:pPr>
        <w:pStyle w:val="FirstParagraph"/>
      </w:pPr>
      <w:r>
        <w:t xml:space="preserve">The Psychiatrist manages pharmacotherapy using the Model List of Essential Medicines of Ethiopia Addis Ababa. Common treatments include SSRIs (Selective Serotonin Reuptake Inhibitors) for depression and antipsychotics for schizophrenia. The availability of these drugs has improved significantly in public hospitals, though supply chain interruptions remain a challenge.</w:t>
      </w:r>
    </w:p>
    <w:bookmarkEnd w:id="21"/>
    <w:bookmarkStart w:id="22" w:name="educator-and-advocate"/>
    <w:p>
      <w:pPr>
        <w:pStyle w:val="Heading3"/>
      </w:pPr>
      <w:r>
        <w:t xml:space="preserve">3.3 Educator and Advocate</w:t>
      </w:r>
    </w:p>
    <w:p>
      <w:pPr>
        <w:pStyle w:val="FirstParagraph"/>
      </w:pPr>
      <w:r>
        <w:t xml:space="preserve">A significant portion of the Psychiatrist’s time is dedicated to de-stigmatization efforts within Ethiopia Addis Ababa. This includes community outreach programs and training general practitioners in primary care settings, who are often the first point of contact for mental health issues.</w:t>
      </w:r>
    </w:p>
    <w:bookmarkEnd w:id="22"/>
    <w:p>
      <w:pPr>
        <w:pStyle w:val="BodyText"/>
      </w:pPr>
      <w:r>
        <w:t xml:space="preserve">4. Case Study Analysis: Schizophrenia Management</w:t>
      </w:r>
    </w:p>
    <w:p>
      <w:pPr>
        <w:pStyle w:val="BodyText"/>
      </w:pPr>
      <w:r>
        <w:t xml:space="preserve">To illustrate the practical application of psychiatric care in Ethiopia Addis Ababa, we analyze a typical case scenario observed in a tertiary care facility.</w:t>
      </w:r>
    </w:p>
    <w:p>
      <w:pPr>
        <w:pStyle w:val="BodyText"/>
      </w:pPr>
      <w:r>
        <w:rPr>
          <w:bCs/>
          <w:b/>
        </w:rPr>
        <w:t xml:space="preserve">Patient Profile</w:t>
      </w:r>
    </w:p>
    <w:p>
      <w:pPr>
        <w:pStyle w:val="BodyText"/>
      </w:pPr>
      <w:r>
        <w:rPr>
          <w:bCs/>
          <w:b/>
        </w:rPr>
        <w:t xml:space="preserve">Clinical Findings</w:t>
      </w:r>
    </w:p>
    <w:p>
      <w:pPr>
        <w:pStyle w:val="BodyText"/>
      </w:pPr>
      <w:r>
        <w:rPr>
          <w:bCs/>
          <w:b/>
        </w:rPr>
        <w:t xml:space="preserve">Treatment Plan by Psychiatrist</w:t>
      </w:r>
    </w:p>
    <w:p>
      <w:pPr>
        <w:pStyle w:val="BodyText"/>
      </w:pPr>
      <w:r>
        <w:t xml:space="preserve">24-year-old male from urban Ethiopia Addis Ababa. Reported auditory hallucinations and social withdrawal for 6 months. Family history of mental illness noted.</w:t>
      </w:r>
      <w:r>
        <w:t xml:space="preserve"> </w:t>
      </w:r>
      <w:r>
        <w:t xml:space="preserve">Disorganized speech, flat affect, positive symptoms of schizophrenia (hallucinations). No signs of substance abuse confirmed via urine lab test in Ethiopia Addis Ababa central lab.</w:t>
      </w:r>
      <w:r>
        <w:t xml:space="preserve"> </w:t>
      </w:r>
      <w:r>
        <w:t xml:space="preserve">Initiation of Olanzapine (5mg daily). Psychoeducation provided to family members in local language. Follow-up scheduled every two weeks at the Psychiatry Outpatient Department in Ethiopia Addis Ababa.</w:t>
      </w:r>
    </w:p>
    <w:p>
      <w:pPr>
        <w:pStyle w:val="BodyText"/>
      </w:pPr>
      <w:r>
        <w:t xml:space="preserve">This case highlights the importance of family involvement, a cultural strength in Ethiopia Addis Ababa, and how the Psychiatrist leverages social support systems to improve treatment adherence.</w:t>
      </w:r>
    </w:p>
    <w:p>
      <w:pPr>
        <w:pStyle w:val="BodyText"/>
      </w:pPr>
      <w:r>
        <w:t xml:space="preserve">5. Challenges in the Ethiopia Addis Ababa Context</w:t>
      </w:r>
    </w:p>
    <w:bookmarkStart w:id="23" w:name="resource-limitations"/>
    <w:p>
      <w:pPr>
        <w:pStyle w:val="Heading3"/>
      </w:pPr>
      <w:r>
        <w:t xml:space="preserve">5.1 Resource Limitations</w:t>
      </w:r>
    </w:p>
    <w:bookmarkEnd w:id="23"/>
    <w:bookmarkStart w:id="24" w:name="stigma"/>
    <w:p>
      <w:pPr>
        <w:pStyle w:val="Heading3"/>
      </w:pPr>
      <w:r>
        <w:t xml:space="preserve">5.2 Stigma</w:t>
      </w:r>
    </w:p>
    <w:p>
      <w:pPr>
        <w:pStyle w:val="FirstParagraph"/>
      </w:pPr>
      <w:r>
        <w:t xml:space="preserve">Cultural stigma remains a barrier in parts of society in Ethiopia Addis Ababa. Some patients prefer traditional healers initially, leading to delayed diagnosis by the Psychiatrist. The report suggests that integrating traditional and modern medicine perspectives is crucial for effective care.</w:t>
      </w:r>
    </w:p>
    <w:bookmarkEnd w:id="24"/>
    <w:bookmarkStart w:id="25" w:name="infrastructure"/>
    <w:p>
      <w:pPr>
        <w:pStyle w:val="Heading3"/>
      </w:pPr>
      <w:r>
        <w:t xml:space="preserve">5.3 Infrastructure</w:t>
      </w:r>
    </w:p>
    <w:bookmarkEnd w:id="25"/>
    <w:p>
      <w:pPr>
        <w:pStyle w:val="FirstParagraph"/>
      </w:pPr>
      <w:r>
        <w:t xml:space="preserve">6. Recommendations for Future Development</w:t>
      </w:r>
    </w:p>
    <w:p>
      <w:pPr>
        <w:pStyle w:val="BodyText"/>
      </w:pPr>
      <w:r>
        <w:t xml:space="preserve">To enhance the efficacy of Psychiatry services in Ethiopia Addis Ababa, the following recommendations are proposed:</w:t>
      </w:r>
    </w:p>
    <w:p>
      <w:pPr>
        <w:numPr>
          <w:ilvl w:val="0"/>
          <w:numId w:val="1002"/>
        </w:numPr>
        <w:pStyle w:val="Compact"/>
      </w:pPr>
      <w:r>
        <w:rPr>
          <w:bCs/>
          <w:b/>
        </w:rPr>
        <w:t xml:space="preserve">Increase Training Capacity:</w:t>
      </w:r>
    </w:p>
    <w:p>
      <w:pPr>
        <w:numPr>
          <w:ilvl w:val="0"/>
          <w:numId w:val="1002"/>
        </w:numPr>
        <w:pStyle w:val="Compact"/>
      </w:pPr>
      <w:r>
        <w:rPr>
          <w:bCs/>
          <w:b/>
        </w:rPr>
        <w:t xml:space="preserve">Digital Health Integration:</w:t>
      </w:r>
    </w:p>
    <w:p>
      <w:pPr>
        <w:numPr>
          <w:ilvl w:val="0"/>
          <w:numId w:val="1002"/>
        </w:numPr>
        <w:pStyle w:val="Compact"/>
      </w:pPr>
      <w:r>
        <w:rPr>
          <w:bCs/>
          <w:b/>
        </w:rPr>
        <w:t xml:space="preserve">National Policy Support:</w:t>
      </w:r>
    </w:p>
    <w:p>
      <w:pPr>
        <w:pStyle w:val="FirstParagraph"/>
      </w:pPr>
      <w:r>
        <w:t xml:space="preserve">7. Conclusion</w:t>
      </w:r>
    </w:p>
    <w:p>
      <w:pPr>
        <w:pStyle w:val="BodyText"/>
      </w:pPr>
      <w:r>
        <w:t xml:space="preserve">The practice of Psychiatry in Ethiopia Addis Ababa is evolving rapidly. The Psychiatrist serves not only as a medical practitioner but also as a key figure in social stability and human rights protection for vulnerable populations. By addressing the unique cultural and resource-based challenges, the healthcare system in Ethiopia Addis Ababa is making strides toward comprehensive mental health coverage. This laboratory report underscores that while challenges persist, the dedication of mental health professionals in this region offers a hopeful outlook for future psychiatric care.</w:t>
      </w:r>
    </w:p>
    <w:p>
      <w:pPr>
        <w:pStyle w:val="BodyText"/>
      </w:pPr>
      <w:r>
        <w:t xml:space="preserve">8. References and Sources</w:t>
      </w:r>
    </w:p>
    <w:p>
      <w:pPr>
        <w:pStyle w:val="BodyText"/>
      </w:pPr>
      <w:r>
        <w:rPr>
          <w:iCs/>
          <w:i/>
        </w:rPr>
        <w:t xml:space="preserve">Note: This report synthesizes data from public health records of Ethiopia Addis Ababa, World Health Organization (WHO) mental health gap action programme reports, and clinical guidelines established for the Ministry of Health in Ethiopia Addis Ababa.</w:t>
      </w:r>
    </w:p>
    <w:p>
      <w:pPr>
        <w:pStyle w:val="BodyText"/>
      </w:pPr>
      <w:r>
        <w:rPr>
          <w:bCs/>
          <w:b/>
        </w:rPr>
        <w:t xml:space="preserve">End of Laboratory Report</w:t>
      </w:r>
      <w:r>
        <w:br/>
      </w:r>
      <w:r>
        <w:t xml:space="preserve">Prepared for: Department of Mental Health Services</w:t>
      </w:r>
      <w:r>
        <w:br/>
      </w:r>
      <w:r>
        <w:t xml:space="preserve">Region: Ethiopia Addis Ababa</w:t>
      </w:r>
      <w:r>
        <w:br/>
      </w:r>
      <w:r>
        <w:t xml:space="preserve">Subject: Psychiatric Clinical Operations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Evaluation in Ethiopia Addis Ababa</dc:title>
  <dc:creator/>
  <dc:language>en</dc:language>
  <cp:keywords/>
  <dcterms:created xsi:type="dcterms:W3CDTF">2026-07-29T21:51:23Z</dcterms:created>
  <dcterms:modified xsi:type="dcterms:W3CDTF">2026-07-29T21:51:23Z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