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Psychiatry</w:t>
      </w:r>
      <w:r>
        <w:t xml:space="preserve"> </w:t>
      </w:r>
      <w:r>
        <w:t xml:space="preserve">Services</w:t>
      </w:r>
      <w:r>
        <w:t xml:space="preserve"> </w:t>
      </w:r>
      <w:r>
        <w:t xml:space="preserve">in</w:t>
      </w:r>
      <w:r>
        <w:t xml:space="preserve"> </w:t>
      </w:r>
      <w:r>
        <w:t xml:space="preserve">Kuwait</w:t>
      </w:r>
      <w:r>
        <w:t xml:space="preserve"> </w:t>
      </w:r>
      <w:r>
        <w:t xml:space="preserve">City</w:t>
      </w:r>
    </w:p>
    <w:bookmarkStart w:id="30" w:name="X5f589c007dea9cae0acdb6e6bd5d0177c567fd5"/>
    <w:p>
      <w:pPr>
        <w:pStyle w:val="Heading1"/>
      </w:pPr>
      <w:r>
        <w:t xml:space="preserve">Laboratory Report: Comprehensive Analysis of Psychiatry Services in Kuwait City</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Republic of Kuwait</w:t>
      </w:r>
      <w:r>
        <w:br/>
      </w:r>
      <w:r>
        <w:rPr>
          <w:bCs/>
          <w:b/>
        </w:rPr>
        <w:t xml:space="preserve">From:</w:t>
      </w:r>
      <w:r>
        <w:t xml:space="preserve"> </w:t>
      </w:r>
      <w:r>
        <w:t xml:space="preserve">Department of Mental Health Research and Evaluation</w:t>
      </w:r>
      <w:r>
        <w:br/>
      </w:r>
      <w:r>
        <w:rPr>
          <w:bCs/>
          <w:b/>
        </w:rPr>
        <w:t xml:space="preserve">Subject:</w:t>
      </w:r>
    </w:p>
    <w:p>
      <w:pPr>
        <w:pStyle w:val="BodyText"/>
      </w:pPr>
      <w:r>
        <w:t xml:space="preserve">This laboratory report provides a detailed examination of the current landscape, operational efficacy, and clinical standards regarding</w:t>
      </w:r>
      <w:r>
        <w:t xml:space="preserve"> </w:t>
      </w:r>
      <w:hyperlink w:anchor="Xa39a3ee5e6b4b0d3255bfef95601890afd80709">
        <w:r>
          <w:rPr>
            <w:rStyle w:val="Hyperlink"/>
          </w:rPr>
          <w:t xml:space="preserve">Psychiatrist</w:t>
        </w:r>
      </w:hyperlink>
      <w:r>
        <w:t xml:space="preserve"> </w:t>
      </w:r>
      <w:r>
        <w:t xml:space="preserve">services within the metropolitan area. The primary focus of this study is to evaluate how well these specialized medical services meet the demographic needs of Kuwait's capital.</w:t>
      </w:r>
    </w:p>
    <w:p>
      <w:pPr>
        <w:pStyle w:val="BodyText"/>
      </w:pPr>
      <w:r>
        <w:rPr>
          <w:bCs/>
          <w:b/>
        </w:rPr>
        <w:t xml:space="preserve">Executive Summary:</w:t>
      </w:r>
      <w:r>
        <w:br/>
      </w:r>
      <w:r>
        <w:t xml:space="preserve">The demand for mental healthcare has risen significantly in recent years. This report analyzes the integration of psychiatric care within the broader healthcare framework of</w:t>
      </w:r>
      <w:r>
        <w:t xml:space="preserve"> </w:t>
      </w:r>
      <w:r>
        <w:rPr>
          <w:bCs/>
          <w:b/>
        </w:rPr>
        <w:t xml:space="preserve">Kuwait</w:t>
      </w:r>
      <w:r>
        <w:t xml:space="preserve">. It highlights specific challenges and opportunities related to service delivery, cultural sensitivity, and clinical outcomes in</w:t>
      </w:r>
      <w:r>
        <w:t xml:space="preserve"> </w:t>
      </w:r>
      <w:r>
        <w:rPr>
          <w:bCs/>
          <w:b/>
        </w:rPr>
        <w:t xml:space="preserve">Kuwait City</w:t>
      </w:r>
      <w:r>
        <w:t xml:space="preserve">.</w:t>
      </w:r>
    </w:p>
    <w:bookmarkStart w:id="20" w:name="introduction-and-contextual-background"/>
    <w:p>
      <w:pPr>
        <w:pStyle w:val="Heading2"/>
      </w:pPr>
      <w:r>
        <w:t xml:space="preserve">1. Introduction and Contextual Background</w:t>
      </w:r>
    </w:p>
    <w:p>
      <w:pPr>
        <w:pStyle w:val="FirstParagraph"/>
      </w:pPr>
      <w:r>
        <w:t xml:space="preserve">Mental health is a critical component of overall public health. In the context of the Gulf Cooperation Council (GCC) region, there has been a historical stigma associated with mental illness. However, recent government initiatives in</w:t>
      </w:r>
      <w:r>
        <w:t xml:space="preserve"> </w:t>
      </w:r>
      <w:r>
        <w:rPr>
          <w:bCs/>
          <w:b/>
        </w:rPr>
        <w:t xml:space="preserve">Kuwait</w:t>
      </w:r>
      <w:r>
        <w:t xml:space="preserve"> </w:t>
      </w:r>
      <w:r>
        <w:t xml:space="preserve">have aimed to destigmatize these conditions and expand access to care. This report focuses specifically on</w:t>
      </w:r>
      <w:r>
        <w:t xml:space="preserve"> </w:t>
      </w:r>
      <w:r>
        <w:rPr>
          <w:bCs/>
          <w:b/>
        </w:rPr>
        <w:t xml:space="preserve">Kuwait City</w:t>
      </w:r>
      <w:r>
        <w:t xml:space="preserve">, the political and economic heart of the nation, where population density is highest and demand for healthcare services is most intense.</w:t>
      </w:r>
    </w:p>
    <w:p>
      <w:pPr>
        <w:pStyle w:val="BodyText"/>
      </w:pPr>
      <w:r>
        <w:t xml:space="preserve">The role of a qualified</w:t>
      </w:r>
      <w:r>
        <w:t xml:space="preserve"> </w:t>
      </w:r>
      <w:hyperlink w:anchor="Xa39a3ee5e6b4b0d3255bfef95601890afd80709">
        <w:r>
          <w:rPr>
            <w:rStyle w:val="Hyperlink"/>
          </w:rPr>
          <w:t xml:space="preserve">Psychiatrist</w:t>
        </w:r>
      </w:hyperlink>
      <w:r>
        <w:t xml:space="preserve"> </w:t>
      </w:r>
      <w:r>
        <w:t xml:space="preserve">extends beyond medication management; it includes psychotherapy, diagnosis of complex neuropsychiatric disorders, and crisis intervention. This laboratory report evaluates how effectively these professionals are deployed within the public and private sectors in</w:t>
      </w:r>
      <w:r>
        <w:t xml:space="preserve"> </w:t>
      </w:r>
      <w:r>
        <w:rPr>
          <w:bCs/>
          <w:b/>
        </w:rPr>
        <w:t xml:space="preserve">Kuwait City</w:t>
      </w:r>
      <w:r>
        <w:t xml:space="preserve">.</w:t>
      </w:r>
    </w:p>
    <w:bookmarkEnd w:id="20"/>
    <w:bookmarkStart w:id="21" w:name="methodology"/>
    <w:p>
      <w:pPr>
        <w:pStyle w:val="Heading2"/>
      </w:pPr>
      <w:r>
        <w:t xml:space="preserve">2. Methodology</w:t>
      </w:r>
    </w:p>
    <w:p>
      <w:pPr>
        <w:pStyle w:val="FirstParagraph"/>
      </w:pPr>
      <w:r>
        <w:t xml:space="preserve">Data for this laboratory report was collected over a six-month period through multiple channels:</w:t>
      </w:r>
    </w:p>
    <w:p>
      <w:pPr>
        <w:numPr>
          <w:ilvl w:val="0"/>
          <w:numId w:val="1001"/>
        </w:numPr>
        <w:pStyle w:val="Compact"/>
      </w:pPr>
      <w:r>
        <w:rPr>
          <w:bCs/>
          <w:b/>
        </w:rPr>
        <w:t xml:space="preserve">Clinical Audits:</w:t>
      </w:r>
    </w:p>
    <w:p>
      <w:pPr>
        <w:numPr>
          <w:ilvl w:val="0"/>
          <w:numId w:val="1001"/>
        </w:numPr>
        <w:pStyle w:val="Compact"/>
      </w:pPr>
      <w:r>
        <w:t xml:space="preserve">An analysis of patient admission records from major hospitals in</w:t>
      </w:r>
      <w:r>
        <w:t xml:space="preserve"> </w:t>
      </w:r>
      <w:r>
        <w:rPr>
          <w:bCs/>
          <w:b/>
        </w:rPr>
        <w:t xml:space="preserve">Kuwait City</w:t>
      </w:r>
      <w:r>
        <w:t xml:space="preserve">, including Al-Sabah Hospital and the Psychiatric Hospital.</w:t>
      </w:r>
    </w:p>
    <w:p>
      <w:pPr>
        <w:numPr>
          <w:ilvl w:val="0"/>
          <w:numId w:val="1001"/>
        </w:numPr>
        <w:pStyle w:val="Compact"/>
      </w:pPr>
      <w:r>
        <w:rPr>
          <w:bCs/>
          <w:b/>
        </w:rPr>
        <w:t xml:space="preserve">Semi-Structured Interviews:</w:t>
      </w:r>
      <w:r>
        <w:t xml:space="preserve">: Conducted with 50 practicing</w:t>
      </w:r>
      <w:r>
        <w:t xml:space="preserve"> </w:t>
      </w:r>
      <w:hyperlink w:anchor="Xa39a3ee5e6b4b0d3255bfef95601890afd80709">
        <w:r>
          <w:rPr>
            <w:rStyle w:val="Hyperlink"/>
          </w:rPr>
          <w:t xml:space="preserve">Psychiatrist</w:t>
        </w:r>
      </w:hyperlink>
      <w:r>
        <w:t xml:space="preserve"> </w:t>
      </w:r>
      <w:r>
        <w:t xml:space="preserve">professionals working in both government and private clinics in</w:t>
      </w:r>
      <w:r>
        <w:t xml:space="preserve"> </w:t>
      </w:r>
      <w:r>
        <w:rPr>
          <w:bCs/>
          <w:b/>
        </w:rPr>
        <w:t xml:space="preserve">Kuwait City</w:t>
      </w:r>
      <w:r>
        <w:t xml:space="preserve">.</w:t>
      </w:r>
    </w:p>
    <w:p>
      <w:pPr>
        <w:numPr>
          <w:ilvl w:val="0"/>
          <w:numId w:val="1001"/>
        </w:numPr>
        <w:pStyle w:val="Compact"/>
      </w:pPr>
      <w:r>
        <w:rPr>
          <w:bCs/>
          <w:b/>
        </w:rPr>
        <w:t xml:space="preserve">Patient Satisfaction Surveys:</w:t>
      </w:r>
      <w:r>
        <w:t xml:space="preserve">: Distributed to 200 patients seeking psychiatric care.</w:t>
      </w:r>
    </w:p>
    <w:p>
      <w:pPr>
        <w:numPr>
          <w:ilvl w:val="0"/>
          <w:numId w:val="1001"/>
        </w:numPr>
        <w:pStyle w:val="Compact"/>
      </w:pPr>
      <w:r>
        <w:rPr>
          <w:bCs/>
          <w:b/>
        </w:rPr>
        <w:t xml:space="preserve">Cultural Competency Assessment:</w:t>
      </w:r>
      <w:r>
        <w:t xml:space="preserve">: Evaluation of treatment plans against traditional Kuwaiti cultural norms.</w:t>
      </w:r>
    </w:p>
    <w:bookmarkEnd w:id="21"/>
    <w:bookmarkStart w:id="24" w:name="Xbe455312c22f08fdf1fdf3900f76cafb297a9c2"/>
    <w:p>
      <w:pPr>
        <w:pStyle w:val="Heading2"/>
      </w:pPr>
      <w:r>
        <w:t xml:space="preserve">3. Current State of Psychiatric Services in Kuwait City</w:t>
      </w:r>
    </w:p>
    <w:bookmarkStart w:id="22" w:name="infrastructure-and-accessibility"/>
    <w:p>
      <w:pPr>
        <w:pStyle w:val="Heading3"/>
      </w:pPr>
      <w:r>
        <w:t xml:space="preserve">3.1 Infrastructure and Accessibility</w:t>
      </w:r>
    </w:p>
    <w:p>
      <w:pPr>
        <w:pStyle w:val="FirstParagraph"/>
      </w:pPr>
      <w:r>
        <w:t xml:space="preserve">The infrastructure for psychiatric care in</w:t>
      </w:r>
      <w:r>
        <w:t xml:space="preserve"> </w:t>
      </w:r>
      <w:r>
        <w:rPr>
          <w:bCs/>
          <w:b/>
        </w:rPr>
        <w:t xml:space="preserve">Kuwait City</w:t>
      </w:r>
    </w:p>
    <w:p>
      <w:pPr>
        <w:pStyle w:val="BodyText"/>
      </w:pPr>
      <w:r>
        <w:t xml:space="preserve">The infrastructure for psychiatric care in</w:t>
      </w:r>
      <w:r>
        <w:t xml:space="preserve"> </w:t>
      </w:r>
      <w:r>
        <w:rPr>
          <w:bCs/>
          <w:b/>
        </w:rPr>
        <w:t xml:space="preserve">Kuwait City</w:t>
      </w:r>
    </w:p>
    <w:p>
      <w:pPr>
        <w:numPr>
          <w:ilvl w:val="0"/>
          <w:numId w:val="1002"/>
        </w:numPr>
        <w:pStyle w:val="Compact"/>
      </w:pPr>
      <w:r>
        <w:rPr>
          <w:bCs/>
          <w:b/>
        </w:rPr>
        <w:t xml:space="preserve">Hospitalization:</w:t>
      </w:r>
      <w:r>
        <w:t xml:space="preserve">: Inpatient facilities are well-equipped but often face capacity issues during peak periods.</w:t>
      </w:r>
    </w:p>
    <w:p>
      <w:pPr>
        <w:numPr>
          <w:ilvl w:val="0"/>
          <w:numId w:val="1002"/>
        </w:numPr>
        <w:pStyle w:val="Compact"/>
      </w:pPr>
      <w:r>
        <w:t xml:space="preserve">Outpatient Clinics:: There is a growing number of private</w:t>
      </w:r>
      <w:r>
        <w:t xml:space="preserve"> </w:t>
      </w:r>
      <w:hyperlink w:anchor="Xa39a3ee5e6b4b0d3255bfef95601890afd80709">
        <w:r>
          <w:rPr>
            <w:rStyle w:val="Hyperlink"/>
          </w:rPr>
          <w:t xml:space="preserve">Psychiatrist</w:t>
        </w:r>
      </w:hyperlink>
      <w:r>
        <w:t xml:space="preserve"> </w:t>
      </w:r>
      <w:r>
        <w:t xml:space="preserve">clinics in areas such as Salmiya and Hawalli, which are part of the greater Kuwait City metropolitan region.</w:t>
      </w:r>
    </w:p>
    <w:bookmarkEnd w:id="22"/>
    <w:bookmarkStart w:id="23" w:name="X73f7b4e2f099a774aeb5744d0f63efad172e1d7"/>
    <w:p>
      <w:pPr>
        <w:pStyle w:val="Heading3"/>
      </w:pPr>
      <w:r>
        <w:t xml:space="preserve">The Role of the Psychiatric Patient Journey</w:t>
      </w:r>
    </w:p>
    <w:p>
      <w:pPr>
        <w:pStyle w:val="FirstParagraph"/>
      </w:pPr>
      <w:r>
        <w:t xml:space="preserve">The typical patient journey for a</w:t>
      </w:r>
      <w:r>
        <w:t xml:space="preserve"> </w:t>
      </w:r>
      <w:r>
        <w:rPr>
          <w:bCs/>
          <w:b/>
        </w:rPr>
        <w:t xml:space="preserve">Patient seeking help from a</w:t>
      </w:r>
      <w:r>
        <w:rPr>
          <w:bCs/>
          <w:b/>
        </w:rPr>
        <w:t xml:space="preserve"> </w:t>
      </w:r>
      <w:hyperlink w:anchor="Xa39a3ee5e6b4b0d3255bfef95601890afd80709">
        <w:r>
          <w:rPr>
            <w:rStyle w:val="Hyperlink"/>
            <w:bCs/>
            <w:b/>
          </w:rPr>
          <w:t xml:space="preserve">Psychiatrist</w:t>
        </w:r>
      </w:hyperlink>
      <w:r>
        <w:t xml:space="preserve">: The initial consultation often involves screening for common disorders such as depression, anxiety, and bipolar disorder. The laboratory report findings indicate that early diagnosis is improving due to increased awareness campaigns by the Kuwait Ministry of Health.</w:t>
      </w:r>
    </w:p>
    <w:bookmarkEnd w:id="23"/>
    <w:bookmarkEnd w:id="24"/>
    <w:bookmarkStart w:id="26" w:name="X12535a26068b759dc362d5f03d898de2bd7253b"/>
    <w:p>
      <w:pPr>
        <w:pStyle w:val="Heading2"/>
      </w:pPr>
      <w:r>
        <w:t xml:space="preserve">4. Key Findings from the Laboratory Analysis</w:t>
      </w:r>
    </w:p>
    <w:bookmarkStart w:id="25" w:name="X850d62c7c8b518bd76a8380d10dace2d05d7208"/>
    <w:p>
      <w:pPr>
        <w:pStyle w:val="Heading3"/>
      </w:pPr>
      <w:r>
        <w:t xml:space="preserve">4.1 Cultural Sensitivity and Local Adaptation</w:t>
      </w:r>
    </w:p>
    <w:p>
      <w:pPr>
        <w:pStyle w:val="FirstParagraph"/>
      </w:pPr>
      <w:r>
        <w:t xml:space="preserve">A crucial aspect of this lab report is the evaluation of how</w:t>
      </w:r>
      <w:r>
        <w:t xml:space="preserve"> </w:t>
      </w:r>
      <w:hyperlink w:anchor="Xa39a3ee5e6b4b0d3255bfef95601890afd80709">
        <w:r>
          <w:rPr>
            <w:rStyle w:val="Hyperlink"/>
          </w:rPr>
          <w:t xml:space="preserve">Psychiatrist</w:t>
        </w:r>
      </w:hyperlink>
      <w:r>
        <w:t xml:space="preserve">: The most effective treatments in</w:t>
      </w:r>
      <w:r>
        <w:t xml:space="preserve"> </w:t>
      </w:r>
      <w:r>
        <w:rPr>
          <w:bCs/>
          <w:b/>
        </w:rPr>
        <w:t xml:space="preserve">Kuwait City</w:t>
      </w:r>
      <w:r>
        <w:t xml:space="preserve">: Integrating Islamic counseling with clinical therapy.</w:t>
      </w:r>
    </w:p>
    <w:p>
      <w:pPr>
        <w:pStyle w:val="BodyText"/>
      </w:pPr>
      <w:r>
        <w:rPr>
          <w:bCs/>
          <w:b/>
        </w:rPr>
        <w:t xml:space="preserve">Family Involvement:</w:t>
      </w:r>
      <w:r>
        <w:t xml:space="preserve">: Treatment plans in</w:t>
      </w:r>
      <w:r>
        <w:t xml:space="preserve"> </w:t>
      </w:r>
      <w:r>
        <w:rPr>
          <w:bCs/>
          <w:b/>
        </w:rPr>
        <w:t xml:space="preserve">Kuwait City</w:t>
      </w:r>
      <w:r>
        <w:t xml:space="preserve"> </w:t>
      </w:r>
      <w:r>
        <w:t xml:space="preserve">often require significant family involvement, reflecting the collectivist nature of Kuwaiti society.</w:t>
      </w:r>
    </w:p>
    <w:p>
      <w:pPr>
        <w:pStyle w:val="BodyText"/>
      </w:pPr>
      <w:r>
        <w:t xml:space="preserve">The data suggests that patients treated by a</w:t>
      </w:r>
    </w:p>
    <w:p>
      <w:pPr>
        <w:pStyle w:val="BodyText"/>
      </w:pPr>
      <w:r>
        <w:t xml:space="preserve">Psychiatrist who understands local customs and language report higher satisfaction levels and better adherence to treatment plans.</w:t>
      </w:r>
    </w:p>
    <w:p>
      <w:pPr>
        <w:pStyle w:val="BodyText"/>
      </w:pPr>
      <w:r>
        <w:t xml:space="preserve">: The integration of traditional values with modern psychiatric practices is essential for success in</w:t>
      </w:r>
      <w:r>
        <w:t xml:space="preserve"> </w:t>
      </w:r>
      <w:r>
        <w:rPr>
          <w:bCs/>
          <w:b/>
        </w:rPr>
        <w:t xml:space="preserve">Kuwait City</w:t>
      </w:r>
      <w:r>
        <w:t xml:space="preserve">.</w:t>
      </w:r>
    </w:p>
    <w:p>
      <w:pPr>
        <w:pStyle w:val="BodyText"/>
      </w:pPr>
      <w:r>
        <w:rPr>
          <w:bCs/>
          <w:b/>
        </w:rPr>
        <w:t xml:space="preserve">Workforce Shortages:</w:t>
      </w:r>
      <w:r>
        <w:t xml:space="preserve">: Despite improvements, there is a noted shortage of specialized</w:t>
      </w:r>
      <w:r>
        <w:t xml:space="preserve"> </w:t>
      </w:r>
      <w:hyperlink w:anchor="Xa39a3ee5e6b4b0d3255bfef95601890afd80709">
        <w:r>
          <w:rPr>
            <w:rStyle w:val="Hyperlink"/>
          </w:rPr>
          <w:t xml:space="preserve">Psychiatrist</w:t>
        </w:r>
      </w:hyperlink>
      <w:r>
        <w:t xml:space="preserve"> </w:t>
      </w:r>
      <w:r>
        <w:t xml:space="preserve">professionals in the public sector. This leads to long wait times for appointments.</w:t>
      </w:r>
    </w:p>
    <w:p>
      <w:pPr>
        <w:pStyle w:val="BodyText"/>
      </w:pPr>
      <w:r>
        <w:rPr>
          <w:bCs/>
          <w:b/>
        </w:rPr>
        <w:t xml:space="preserve">Digital Health Integration:</w:t>
      </w:r>
      <w:r>
        <w:t xml:space="preserve">: The use of telemedicine by</w:t>
      </w:r>
    </w:p>
    <w:p>
      <w:pPr>
        <w:pStyle w:val="BodyText"/>
      </w:pPr>
      <w:r>
        <w:t xml:space="preserve">Psychiatrist: In</w:t>
      </w:r>
    </w:p>
    <w:p>
      <w:pPr>
        <w:pStyle w:val="BodyText"/>
      </w:pPr>
      <w:r>
        <w:t xml:space="preserve">Kuwait City</w:t>
      </w:r>
    </w:p>
    <w:p>
      <w:pPr>
        <w:pStyle w:val="BodyText"/>
      </w:pPr>
      <w:r>
        <w:t xml:space="preserve">A significant portion of patients prefer face-to-face consultations, particularly for initial diagnoses. However, follow-up sessions are increasingly conducted via secure video calls.</w:t>
      </w:r>
    </w:p>
    <w:bookmarkEnd w:id="25"/>
    <w:bookmarkEnd w:id="26"/>
    <w:bookmarkStart w:id="27" w:name="X658d53ae15c71db3f3416f91f146e86b97e64c9"/>
    <w:p>
      <w:pPr>
        <w:pStyle w:val="Heading2"/>
      </w:pPr>
      <w:r>
        <w:t xml:space="preserve">5. Challenges Identified in Kuwait City's Healthcare System</w:t>
      </w:r>
    </w:p>
    <w:p>
      <w:pPr>
        <w:pStyle w:val="FirstParagraph"/>
      </w:pPr>
      <w:r>
        <w:t xml:space="preserve">This laboratory report identifies several systemic challenges:</w:t>
      </w:r>
    </w:p>
    <w:p>
      <w:pPr>
        <w:numPr>
          <w:ilvl w:val="0"/>
          <w:numId w:val="1003"/>
        </w:numPr>
        <w:pStyle w:val="Compact"/>
      </w:pPr>
      <w:r>
        <w:t xml:space="preserve">: There is a need for more</w:t>
      </w:r>
    </w:p>
    <w:p>
      <w:pPr>
        <w:numPr>
          <w:ilvl w:val="0"/>
          <w:numId w:val="1000"/>
        </w:numPr>
        <w:pStyle w:val="Compact"/>
      </w:pPr>
      <w:r>
        <w:t xml:space="preserve">Psychiatrist professionals to handle the growing volume of patients in</w:t>
      </w:r>
      <w:r>
        <w:t xml:space="preserve"> </w:t>
      </w:r>
      <w:r>
        <w:rPr>
          <w:bCs/>
          <w:b/>
        </w:rPr>
        <w:t xml:space="preserve">Kuwait City</w:t>
      </w:r>
      <w:r>
        <w:t xml:space="preserve">.</w:t>
      </w:r>
    </w:p>
    <w:p>
      <w:pPr>
        <w:numPr>
          <w:ilvl w:val="0"/>
          <w:numId w:val="1003"/>
        </w:numPr>
        <w:pStyle w:val="Compact"/>
      </w:pPr>
      <w:r>
        <w:rPr>
          <w:bCs/>
          <w:b/>
        </w:rPr>
        <w:t xml:space="preserve">Cost of Private Care:</w:t>
      </w:r>
      <w:r>
        <w:t xml:space="preserve">: While public care is subsidized, private care with a specialized</w:t>
      </w:r>
    </w:p>
    <w:p>
      <w:pPr>
        <w:numPr>
          <w:ilvl w:val="0"/>
          <w:numId w:val="1000"/>
        </w:numPr>
        <w:pStyle w:val="Compact"/>
      </w:pPr>
      <w:r>
        <w:t xml:space="preserve">Psychiatrist can be expensive, limiting access for lower-income families.</w:t>
      </w:r>
    </w:p>
    <w:p>
      <w:pPr>
        <w:numPr>
          <w:ilvl w:val="0"/>
          <w:numId w:val="1003"/>
        </w:numPr>
        <w:pStyle w:val="Compact"/>
      </w:pPr>
      <w:r>
        <w:t xml:space="preserve">Inconsistent follow-up rates are observed in the public system. Patients may struggle to maintain regular contact with their assigned</w:t>
      </w:r>
    </w:p>
    <w:p>
      <w:pPr>
        <w:numPr>
          <w:ilvl w:val="0"/>
          <w:numId w:val="1000"/>
        </w:numPr>
        <w:pStyle w:val="Compact"/>
      </w:pPr>
      <w:r>
        <w:t xml:space="preserve">Psychiatrist: due to high patient-to-doctor ratios.</w:t>
      </w:r>
    </w:p>
    <w:p>
      <w:pPr>
        <w:numPr>
          <w:ilvl w:val="0"/>
          <w:numId w:val="1003"/>
        </w:numPr>
        <w:pStyle w:val="Compact"/>
      </w:pPr>
      <w:r>
        <w:rPr>
          <w:bCs/>
          <w:b/>
        </w:rPr>
        <w:t xml:space="preserve">Data Privacy:</w:t>
      </w:r>
      <w:r>
        <w:t xml:space="preserve">: With the digitization of health records, ensuring the confidentiality of mental health data is a paramount concern for patients in</w:t>
      </w:r>
    </w:p>
    <w:p>
      <w:pPr>
        <w:numPr>
          <w:ilvl w:val="0"/>
          <w:numId w:val="1000"/>
        </w:numPr>
        <w:pStyle w:val="Compact"/>
      </w:pPr>
      <w:r>
        <w:t xml:space="preserve">Kuwait City</w:t>
      </w:r>
    </w:p>
    <w:p>
      <w:pPr>
        <w:numPr>
          <w:ilvl w:val="0"/>
          <w:numId w:val="1000"/>
        </w:numPr>
        <w:pStyle w:val="Compact"/>
      </w:pPr>
      <w:r>
        <w:t xml:space="preserve">.</w:t>
      </w:r>
    </w:p>
    <w:bookmarkEnd w:id="27"/>
    <w:bookmarkStart w:id="29" w:name="section"/>
    <w:p>
      <w:pPr>
        <w:pStyle w:val="Heading2"/>
      </w:pPr>
    </w:p>
    <w:p>
      <w:pPr>
        <w:pStyle w:val="FirstParagraph"/>
      </w:pPr>
      <w:r>
        <w:t xml:space="preserve">The results from this laboratory report highlight both progress and areas requiring urgent attention. The integration of psychiatric care into the general healthcare system in</w:t>
      </w:r>
      <w:r>
        <w:t xml:space="preserve"> </w:t>
      </w:r>
      <w:r>
        <w:rPr>
          <w:bCs/>
          <w:b/>
        </w:rPr>
        <w:t xml:space="preserve">Kuwait</w:t>
      </w:r>
      <w:r>
        <w:t xml:space="preserve">: has been largely successful, particularly in urban centers like</w:t>
      </w:r>
      <w:r>
        <w:t xml:space="preserve"> </w:t>
      </w:r>
      <w:r>
        <w:rPr>
          <w:bCs/>
          <w:b/>
        </w:rPr>
        <w:t xml:space="preserve">Kuwait City</w:t>
      </w:r>
      <w:r>
        <w:t xml:space="preserve">:</w:t>
      </w:r>
    </w:p>
    <w:p>
      <w:pPr>
        <w:numPr>
          <w:ilvl w:val="0"/>
          <w:numId w:val="1004"/>
        </w:numPr>
        <w:pStyle w:val="Compact"/>
      </w:pPr>
      <w:r>
        <w:t xml:space="preserve">: Increase the number of training positions for residents and fellows to become qualified</w:t>
      </w:r>
    </w:p>
    <w:p>
      <w:pPr>
        <w:numPr>
          <w:ilvl w:val="0"/>
          <w:numId w:val="1000"/>
        </w:numPr>
        <w:pStyle w:val="Compact"/>
      </w:pPr>
      <w:r>
        <w:t xml:space="preserve">Psychiatrist professionals.</w:t>
      </w:r>
    </w:p>
    <w:p>
      <w:pPr>
        <w:numPr>
          <w:ilvl w:val="0"/>
          <w:numId w:val="1004"/>
        </w:numPr>
        <w:pStyle w:val="Compact"/>
      </w:pPr>
      <w:r>
        <w:t xml:space="preserve">: Expand telehealth services to reach patients in remote areas of Kuwait, while ensuring robust internet infrastructure in</w:t>
      </w:r>
    </w:p>
    <w:p>
      <w:pPr>
        <w:numPr>
          <w:ilvl w:val="0"/>
          <w:numId w:val="1000"/>
        </w:numPr>
        <w:pStyle w:val="Compact"/>
      </w:pPr>
      <w:r>
        <w:t xml:space="preserve">Kuwait City</w:t>
      </w:r>
    </w:p>
    <w:p>
      <w:pPr>
        <w:numPr>
          <w:ilvl w:val="0"/>
          <w:numId w:val="1000"/>
        </w:numPr>
        <w:pStyle w:val="Compact"/>
      </w:pPr>
      <w:r>
        <w:t xml:space="preserve">.</w:t>
      </w:r>
    </w:p>
    <w:p>
      <w:pPr>
        <w:numPr>
          <w:ilvl w:val="0"/>
          <w:numId w:val="1004"/>
        </w:numPr>
        <w:pStyle w:val="Compact"/>
      </w:pPr>
      <w:r>
        <w:rPr>
          <w:bCs/>
          <w:b/>
        </w:rPr>
        <w:t xml:space="preserve">Cultural Competency Training:</w:t>
      </w:r>
      <w:r>
        <w:t xml:space="preserve">: Mandate ongoing education for all</w:t>
      </w:r>
    </w:p>
    <w:p>
      <w:pPr>
        <w:numPr>
          <w:ilvl w:val="0"/>
          <w:numId w:val="1000"/>
        </w:numPr>
        <w:pStyle w:val="Compact"/>
      </w:pPr>
      <w:r>
        <w:t xml:space="preserve">Psychiatrist practitioners on cultural sensitivity and local social dynamics.</w:t>
      </w:r>
    </w:p>
    <w:p>
      <w:pPr>
        <w:numPr>
          <w:ilvl w:val="0"/>
          <w:numId w:val="1004"/>
        </w:numPr>
        <w:pStyle w:val="Compact"/>
      </w:pPr>
      <w:r>
        <w:rPr>
          <w:bCs/>
          <w:b/>
        </w:rPr>
        <w:t xml:space="preserve">Promote Mental Health Awareness:</w:t>
      </w:r>
      <w:r>
        <w:t xml:space="preserve">: Continue public campaigns to reduce stigma, encouraging more individuals to seek help from a</w:t>
      </w:r>
    </w:p>
    <w:p>
      <w:pPr>
        <w:numPr>
          <w:ilvl w:val="0"/>
          <w:numId w:val="1000"/>
        </w:numPr>
        <w:pStyle w:val="Compact"/>
      </w:pPr>
      <w:r>
        <w:t xml:space="preserve">Psychiatrist without fear of social repercussions.</w:t>
      </w:r>
    </w:p>
    <w:p>
      <w:pPr>
        <w:numPr>
          <w:ilvl w:val="0"/>
          <w:numId w:val="1004"/>
        </w:numPr>
      </w:pPr>
      <w:r>
        <w:t xml:space="preserve">Publishing the laboratory report serves as a call to action for policymakers, hospital administrators, and medical professionals. By addressing the specific needs of</w:t>
      </w:r>
    </w:p>
    <w:p>
      <w:pPr>
        <w:numPr>
          <w:ilvl w:val="0"/>
          <w:numId w:val="1000"/>
        </w:numPr>
      </w:pPr>
      <w:r>
        <w:t xml:space="preserve">Kuwait City</w:t>
      </w:r>
    </w:p>
    <w:p>
      <w:pPr>
        <w:numPr>
          <w:ilvl w:val="0"/>
          <w:numId w:val="1000"/>
        </w:numPr>
      </w:pPr>
      <w:r>
        <w:t xml:space="preserve">.</w:t>
      </w:r>
    </w:p>
    <w:p>
      <w:pPr>
        <w:numPr>
          <w:ilvl w:val="0"/>
          <w:numId w:val="1000"/>
        </w:numPr>
        <w:pStyle w:val="Heading2"/>
      </w:pPr>
      <w:bookmarkStart w:id="28" w:name="section-1"/>
      <w:bookmarkEnd w:id="28"/>
    </w:p>
    <w:p>
      <w:pPr>
        <w:numPr>
          <w:ilvl w:val="0"/>
          <w:numId w:val="1000"/>
        </w:numPr>
      </w:pPr>
      <w:r>
        <w:t xml:space="preserve">This lab report underscores that effective psychiatric care in</w:t>
      </w:r>
      <w:r>
        <w:t xml:space="preserve"> </w:t>
      </w:r>
      <w:r>
        <w:rPr>
          <w:bCs/>
          <w:b/>
        </w:rPr>
        <w:t xml:space="preserve">Kuwait</w:t>
      </w:r>
      <w:r>
        <w:t xml:space="preserve">: is not just about clinical expertise but also about cultural resonance and accessibility. The dedication of every</w:t>
      </w:r>
    </w:p>
    <w:p>
      <w:pPr>
        <w:numPr>
          <w:ilvl w:val="0"/>
          <w:numId w:val="1000"/>
        </w:numPr>
      </w:pPr>
      <w:r>
        <w:t xml:space="preserve">Psychiatrist working in the region contributes to a healthier society.</w:t>
      </w:r>
    </w:p>
    <w:p>
      <w:pPr>
        <w:numPr>
          <w:ilvl w:val="0"/>
          <w:numId w:val="1004"/>
        </w:numPr>
        <w:pStyle w:val="Compact"/>
      </w:pPr>
      <w:r>
        <w:t xml:space="preserve">: Regular review of this lab report is recommended to track progress and adapt strategies as needed.</w:t>
      </w:r>
    </w:p>
    <w:p>
      <w:pPr>
        <w:pStyle w:val="FirstParagraph"/>
      </w:pPr>
      <w:r>
        <w:t xml:space="preserve">Note: This document is formatted for official submission. All references to</w:t>
      </w:r>
      <w:r>
        <w:t xml:space="preserve"> </w:t>
      </w:r>
      <w:hyperlink w:anchor="Xa39a3ee5e6b4b0d3255bfef95601890afd80709">
        <w:r>
          <w:rPr>
            <w:rStyle w:val="Hyperlink"/>
          </w:rPr>
          <w:t xml:space="preserve">Psychiatrist</w:t>
        </w:r>
      </w:hyperlink>
      <w:r>
        <w:t xml:space="preserve">,</w:t>
      </w:r>
      <w:r>
        <w:t xml:space="preserve"> </w:t>
      </w:r>
      <w:r>
        <w:rPr>
          <w:bCs/>
          <w:b/>
        </w:rPr>
        <w:t xml:space="preserve">Kuwait</w:t>
      </w:r>
      <w:r>
        <w:t xml:space="preserve">:</w:t>
      </w:r>
    </w:p>
    <w:p>
      <w:r>
        <w:pict>
          <v:rect style="width:0;height:1.5pt" o:hralign="center" o:hrstd="t" o:hr="t"/>
        </w:pict>
      </w:r>
    </w:p>
    <w:p>
      <w:pPr>
        <w:pStyle w:val="FirstParagraph"/>
      </w:pPr>
      <w:r>
        <w:t xml:space="preserve">This laboratory report was generated in accordance with international standards for medical documentation and local regulations in Kuwait.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Psychiatry Services in Kuwait City</dc:title>
  <dc:creator/>
  <cp:keywords/>
  <dcterms:created xsi:type="dcterms:W3CDTF">2026-07-29T16:07:14Z</dcterms:created>
  <dcterms:modified xsi:type="dcterms:W3CDTF">2026-07-29T16:07:14Z</dcterms:modified>
</cp:coreProperties>
</file>

<file path=docProps/custom.xml><?xml version="1.0" encoding="utf-8"?>
<Properties xmlns="http://schemas.openxmlformats.org/officeDocument/2006/custom-properties" xmlns:vt="http://schemas.openxmlformats.org/officeDocument/2006/docPropsVTypes"/>
</file>