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Psychiatry</w:t>
      </w:r>
      <w:r>
        <w:t xml:space="preserve"> </w:t>
      </w:r>
      <w:r>
        <w:t xml:space="preserve">Services</w:t>
      </w:r>
      <w:r>
        <w:t xml:space="preserve"> </w:t>
      </w:r>
      <w:r>
        <w:t xml:space="preserve">in</w:t>
      </w:r>
      <w:r>
        <w:t xml:space="preserve"> </w:t>
      </w:r>
      <w:r>
        <w:t xml:space="preserve">Casablanca,</w:t>
      </w:r>
      <w:r>
        <w:t xml:space="preserve"> </w:t>
      </w:r>
      <w:r>
        <w:t xml:space="preserve">Morocco</w:t>
      </w:r>
    </w:p>
    <w:bookmarkStart w:id="35" w:name="X642ef4370231fd45cab8d3d1064d46a4fdd5c4d"/>
    <w:p>
      <w:pPr>
        <w:pStyle w:val="Heading1"/>
      </w:pPr>
      <w:r>
        <w:t xml:space="preserve">Clinical Lab Report: Evaluation of Psychiatric Practice Standards in Casablanca, Morocco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Assessment of Psychiatry Service Delivery and Cultural Adaptation</w:t>
      </w:r>
      <w:r>
        <w:br/>
      </w:r>
      <w:r>
        <w:rPr>
          <w:bCs/>
          <w:b/>
        </w:rPr>
        <w:t xml:space="preserve">Jurisdiction:</w:t>
      </w:r>
      <w:r>
        <w:t xml:space="preserve"> </w:t>
      </w:r>
      <w:r>
        <w:t xml:space="preserve">Casablanca, Morocco</w:t>
      </w:r>
      <w:r>
        <w:br/>
      </w:r>
    </w:p>
    <w:bookmarkStart w:id="20" w:name="report_id"/>
    <w:p>
      <w:pPr>
        <w:pStyle w:val="SourceCode"/>
      </w:pPr>
      <w:r>
        <w:rPr>
          <w:rStyle w:val="VerbatimChar"/>
        </w:rPr>
        <w:t xml:space="preserve">REF: PSY-CAZ-2023-MOR</w:t>
      </w:r>
    </w:p>
    <w:bookmarkEnd w:id="20"/>
    <w:bookmarkStart w:id="21" w:name="executive-summary"/>
    <w:p>
      <w:pPr>
        <w:pStyle w:val="Heading3"/>
      </w:pPr>
      <w:r>
        <w:t xml:space="preserve">Executive Summary</w:t>
      </w:r>
    </w:p>
    <w:p>
      <w:pPr>
        <w:pStyle w:val="FirstParagraph"/>
      </w:pPr>
      <w:r>
        <w:t xml:space="preserve">This document serves as a comprehensive Lab Report regarding the integration and operational standards of a Psychiatrist within the healthcare ecosystem of Morocco, specifically focusing on the metropolitan hub of Casablanca. As mental health awareness grows in North Africa, it is critical to analyze how Western psychiatric methodologies adapt to Moroccan cultural nuances. This report evaluates the efficacy, challenges, and necessary adaptations for a Psychiatrist practicing in this dynamic region.</w:t>
      </w:r>
    </w:p>
    <w:bookmarkEnd w:id="21"/>
    <w:bookmarkStart w:id="22" w:name="introduction-and-context"/>
    <w:p>
      <w:pPr>
        <w:pStyle w:val="Heading2"/>
      </w:pPr>
      <w:r>
        <w:t xml:space="preserve">1. Introduction and Context</w:t>
      </w:r>
    </w:p>
    <w:p>
      <w:pPr>
        <w:pStyle w:val="FirstParagraph"/>
      </w:pPr>
      <w:r>
        <w:t xml:space="preserve">The landscape of mental healthcare in Morocco has undergone significant transformation over the last decade. Casablanca, as the economic capital and largest city in Morocco, presents a unique microcosm for psychiatric practice. It is a city where traditional Islamic values coexist with modern secular influences, creating a complex environment for mental health diagnosis and treatment.</w:t>
      </w:r>
    </w:p>
    <w:p>
      <w:pPr>
        <w:pStyle w:val="BodyText"/>
      </w:pPr>
      <w:r>
        <w:t xml:space="preserve">The primary objective of this Lab Report is to define the role of the Psychiatrist not merely as a medical practitioner, but as a cultural mediator. In Casablanca, mental illness is often stigmatized, sometimes attributed to spiritual causes rather than biological or psychological ones. Therefore, the standard operating procedures for a Psychiatrist must be adapted to address these specific local realities while maintaining international clinical standards.</w:t>
      </w:r>
    </w:p>
    <w:bookmarkEnd w:id="22"/>
    <w:bookmarkStart w:id="24" w:name="methodology-of-observation"/>
    <w:p>
      <w:pPr>
        <w:pStyle w:val="Heading2"/>
      </w:pPr>
      <w:r>
        <w:t xml:space="preserve">2. Methodology of Observation</w:t>
      </w:r>
    </w:p>
    <w:p>
      <w:pPr>
        <w:pStyle w:val="FirstParagraph"/>
      </w:pPr>
      <w:r>
        <w:t xml:space="preserve">This report is based on a simulated observational study conducted across three major psychiatric facilities in Casablanca: two public university hospitals (CHU) and one private multidisciplinary clinic. The focus was on patient intake, diagnostic criteria application, pharmacological interventions, and psychotherapeutic approaches.</w:t>
      </w:r>
    </w:p>
    <w:bookmarkStart w:id="23" w:name="demographic-analysis"/>
    <w:p>
      <w:pPr>
        <w:pStyle w:val="Heading3"/>
      </w:pPr>
      <w:r>
        <w:t xml:space="preserve">2.1 Demographic Analysis</w:t>
      </w:r>
    </w:p>
    <w:p>
      <w:pPr>
        <w:pStyle w:val="FirstParagraph"/>
      </w:pPr>
      <w:r>
        <w:t xml:space="preserve">The population in Casablanca is diverse. A Psychiatrist must navigate interactions with:</w:t>
      </w:r>
    </w:p>
    <w:p>
      <w:pPr>
        <w:numPr>
          <w:ilvl w:val="0"/>
          <w:numId w:val="1001"/>
        </w:numPr>
        <w:pStyle w:val="Compact"/>
      </w:pPr>
      <w:r>
        <w:rPr>
          <w:bCs/>
          <w:b/>
        </w:rPr>
        <w:t xml:space="preserve">The Urban Elite:</w:t>
      </w:r>
      <w:r>
        <w:t xml:space="preserve"> </w:t>
      </w:r>
      <w:r>
        <w:t xml:space="preserve">Highly educated, often exposed to Western psychological concepts, seeking CBT (Cognitive Behavioral Therapy).</w:t>
      </w:r>
    </w:p>
    <w:p>
      <w:pPr>
        <w:numPr>
          <w:ilvl w:val="0"/>
          <w:numId w:val="1001"/>
        </w:numPr>
        <w:pStyle w:val="Compact"/>
      </w:pPr>
      <w:r>
        <w:rPr>
          <w:bCs/>
          <w:b/>
        </w:rPr>
        <w:t xml:space="preserve">The Working Class:</w:t>
      </w:r>
    </w:p>
    <w:p>
      <w:pPr>
        <w:numPr>
          <w:ilvl w:val="0"/>
          <w:numId w:val="1001"/>
        </w:numPr>
        <w:pStyle w:val="Compact"/>
      </w:pPr>
      <w:r>
        <w:rPr>
          <w:bCs/>
          <w:b/>
        </w:rPr>
        <w:t xml:space="preserve">Migrant Populations:</w:t>
      </w:r>
      <w:r>
        <w:t xml:space="preserve"> </w:t>
      </w:r>
      <w:r>
        <w:t xml:space="preserve">Including sub-Saharan African migrants and returnees from Europe, who may face acculturative stress.</w:t>
      </w:r>
    </w:p>
    <w:bookmarkEnd w:id="23"/>
    <w:bookmarkEnd w:id="24"/>
    <w:bookmarkStart w:id="27" w:name="X5a8c441f6c56442aed88fb9cb4ca60ec5a6afb3"/>
    <w:p>
      <w:pPr>
        <w:pStyle w:val="Heading2"/>
      </w:pPr>
      <w:r>
        <w:t xml:space="preserve">3. Clinical Observations: The Role of the Psychiatrist in Casablanca</w:t>
      </w:r>
    </w:p>
    <w:p>
      <w:pPr>
        <w:pStyle w:val="FirstParagraph"/>
      </w:pPr>
      <w:r>
        <w:t xml:space="preserve">In Morocco, the title of Psychiatrist carries significant authority but also faces competition from traditional healers (Marabouts). Consequently, a Psychiatrist practicing in Casablanca must adopt a hybrid approach.</w:t>
      </w:r>
    </w:p>
    <w:bookmarkStart w:id="25" w:name="diagnostic-challenges"/>
    <w:p>
      <w:pPr>
        <w:pStyle w:val="Heading3"/>
      </w:pPr>
      <w:r>
        <w:t xml:space="preserve">3.1 Diagnostic Challenges</w:t>
      </w:r>
    </w:p>
    <w:p>
      <w:pPr>
        <w:pStyle w:val="FirstParagraph"/>
      </w:pPr>
      <w:r>
        <w:t xml:space="preserve">Patient presentations in Casablanca frequently differ from DSM-5 or ICD-10 standards found in European textbooks. Patients often describe their suffering through somatic channels (e.g., "heat in the heart," "weakness of the nerves") rather than emotional vocabulary. The Psychiatrist must be trained to decode these idioms of distress without dismissing them as non-compliant behavior.</w:t>
      </w:r>
    </w:p>
    <w:bookmarkEnd w:id="25"/>
    <w:bookmarkStart w:id="26" w:name="pharmacological-management"/>
    <w:p>
      <w:pPr>
        <w:pStyle w:val="Heading3"/>
      </w:pPr>
      <w:r>
        <w:t xml:space="preserve">3.2 Pharmacological Management</w:t>
      </w:r>
    </w:p>
    <w:p>
      <w:pPr>
        <w:pStyle w:val="FirstParagraph"/>
      </w:pPr>
      <w:r>
        <w:t xml:space="preserve">The availability of psychotropic medications in Casablanca has improved, yet cost remains a barrier for many.</w:t>
      </w:r>
      <w:r>
        <w:t xml:space="preserve"> </w:t>
      </w:r>
      <w:r>
        <w:t xml:space="preserve">A critical aspect of the Lab Report is monitoring adherence. In Moroccan culture, family involvement is paramount. Unlike the individualistic approach often seen in the West, a Psychiatrist in Casablanca must engage with extended family units during treatment planning to ensure medication compliance and social support.</w:t>
      </w:r>
    </w:p>
    <w:bookmarkEnd w:id="26"/>
    <w:bookmarkEnd w:id="27"/>
    <w:bookmarkStart w:id="28" w:name="X98907f8928f8a2f11d18e6f9e69bba6330afa70"/>
    <w:p>
      <w:pPr>
        <w:pStyle w:val="Heading2"/>
      </w:pPr>
      <w:r>
        <w:t xml:space="preserve">4. Cultural Integration and Ethical Considerations</w:t>
      </w:r>
    </w:p>
    <w:p>
      <w:pPr>
        <w:pStyle w:val="FirstParagraph"/>
      </w:pPr>
      <w:r>
        <w:t xml:space="preserve">The intersection of Islam and Psychiatry is a defining feature of practice in Morocco. A Psychiatrist cannot ignore the spiritual dimension of their patients' lives.</w:t>
      </w:r>
    </w:p>
    <w:p>
      <w:pPr>
        <w:numPr>
          <w:ilvl w:val="0"/>
          <w:numId w:val="1002"/>
        </w:numPr>
        <w:pStyle w:val="Compact"/>
      </w:pPr>
      <w:r>
        <w:rPr>
          <w:bCs/>
          <w:b/>
        </w:rPr>
        <w:t xml:space="preserve">Spiritual Compatibility:</w:t>
      </w:r>
      <w:r>
        <w:t xml:space="preserve"> </w:t>
      </w:r>
      <w:r>
        <w:t xml:space="preserve">Effective Psychiatric care in Casablanca involves respecting religious practices such as prayer and fasting (during Ramadan), adjusting medication schedules accordingly to prevent adverse effects while maintaining therapeutic efficacy.</w:t>
      </w:r>
    </w:p>
    <w:p>
      <w:pPr>
        <w:numPr>
          <w:ilvl w:val="0"/>
          <w:numId w:val="1002"/>
        </w:numPr>
        <w:pStyle w:val="Compact"/>
      </w:pPr>
      <w:r>
        <w:rPr>
          <w:bCs/>
          <w:b/>
        </w:rPr>
        <w:t xml:space="preserve">Linguistic Nuances:</w:t>
      </w:r>
      <w:r>
        <w:t xml:space="preserve"> </w:t>
      </w:r>
      <w:r>
        <w:t xml:space="preserve">While French is the primary language of medical instruction and documentation, patients often speak Darija (Moroccan Arabic) or Berber dialects. A Psychiatrist must be fluent in Darija to build rapport. Literal translation from French or English can lead to significant clinical errors.</w:t>
      </w:r>
    </w:p>
    <w:bookmarkEnd w:id="28"/>
    <w:bookmarkStart w:id="29" w:name="comparative-data-table"/>
    <w:p>
      <w:pPr>
        <w:pStyle w:val="Heading2"/>
      </w:pPr>
      <w:r>
        <w:t xml:space="preserve">5. Comparative Data Table</w:t>
      </w:r>
    </w:p>
    <w:p>
      <w:pPr>
        <w:pStyle w:val="FirstParagraph"/>
      </w:pPr>
      <w:r>
        <w:t xml:space="preserve">The following table summarizes the key differences between standard Western Psychiatry and the adapted model required for Casablanca, Morocco.</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Aspect</w:t>
            </w:r>
          </w:p>
        </w:tc>
        <w:tc>
          <w:tcPr/>
          <w:p>
            <w:pPr>
              <w:pStyle w:val="Compact"/>
              <w:jc w:val="left"/>
            </w:pPr>
            <w:r>
              <w:rPr>
                <w:bCs/>
                <w:b/>
              </w:rPr>
              <w:t xml:space="preserve">Standard Western Model</w:t>
            </w:r>
          </w:p>
        </w:tc>
        <w:tc>
          <w:tcPr/>
          <w:p>
            <w:pPr>
              <w:pStyle w:val="Compact"/>
              <w:jc w:val="left"/>
            </w:pPr>
            <w:r>
              <w:rPr>
                <w:bCs/>
                <w:b/>
              </w:rPr>
              <w:t xml:space="preserve">Morocco Casablanca Adaptation</w:t>
            </w:r>
          </w:p>
        </w:tc>
      </w:tr>
      <w:tr>
        <w:tc>
          <w:tcPr/>
          <w:p>
            <w:pPr>
              <w:pStyle w:val="Compact"/>
              <w:jc w:val="left"/>
            </w:pPr>
            <w:r>
              <w:rPr>
                <w:bCs/>
                <w:b/>
              </w:rPr>
              <w:t xml:space="preserve">Patient Interaction</w:t>
            </w:r>
          </w:p>
        </w:tc>
        <w:tc>
          <w:tcPr/>
          <w:p>
            <w:pPr>
              <w:pStyle w:val="Compact"/>
              <w:jc w:val="left"/>
            </w:pPr>
            <w:r>
              <w:t xml:space="preserve">Individual-centric</w:t>
            </w:r>
          </w:p>
        </w:tc>
        <w:tc>
          <w:tcPr/>
          <w:p>
            <w:pPr>
              <w:pStyle w:val="Compact"/>
              <w:jc w:val="left"/>
            </w:pPr>
            <w:r>
              <w:t xml:space="preserve">Family-centric (Collective decision-making)</w:t>
            </w:r>
          </w:p>
        </w:tc>
      </w:tr>
      <w:tr>
        <w:tc>
          <w:tcPr/>
          <w:p>
            <w:pPr>
              <w:pStyle w:val="Compact"/>
              <w:jc w:val="left"/>
            </w:pPr>
            <w:r>
              <w:rPr>
                <w:bCs/>
                <w:b/>
              </w:rPr>
              <w:t xml:space="preserve">Communication</w:t>
            </w:r>
          </w:p>
        </w:tc>
        <w:tc>
          <w:tcPr/>
          <w:p>
            <w:pPr>
              <w:pStyle w:val="Compact"/>
              <w:jc w:val="left"/>
            </w:pPr>
            <w:r>
              <w:t xml:space="preserve">Direct verbal expression of emotion</w:t>
            </w:r>
          </w:p>
        </w:tc>
        <w:tc>
          <w:tcPr/>
          <w:p>
            <w:pPr>
              <w:pStyle w:val="Compact"/>
              <w:jc w:val="left"/>
            </w:pPr>
            <w:r>
              <w:t xml:space="preserve">Somatic presentation and indirect communication (Darija)</w:t>
            </w:r>
          </w:p>
        </w:tc>
      </w:tr>
      <w:tr>
        <w:tc>
          <w:tcPr/>
          <w:p>
            <w:pPr>
              <w:pStyle w:val="Compact"/>
              <w:jc w:val="left"/>
            </w:pPr>
            <w:r>
              <w:rPr>
                <w:bCs/>
                <w:b/>
              </w:rPr>
              <w:t xml:space="preserve">Treatment Focus</w:t>
            </w:r>
          </w:p>
        </w:tc>
        <w:tc>
          <w:tcPr/>
          <w:p>
            <w:pPr>
              <w:pStyle w:val="Compact"/>
              <w:jc w:val="left"/>
            </w:pPr>
            <w:r>
              <w:t xml:space="preserve">Biological/Psychological</w:t>
            </w:r>
          </w:p>
        </w:tc>
        <w:tc>
          <w:tcPr/>
          <w:p>
            <w:pPr>
              <w:pStyle w:val="Compact"/>
              <w:jc w:val="left"/>
            </w:pPr>
            <w:r>
              <w:t xml:space="preserve">Bio-Psycho-Social-Spiritual integration</w:t>
            </w:r>
          </w:p>
        </w:tc>
      </w:tr>
      <w:tr>
        <w:tc>
          <w:tcPr/>
          <w:p>
            <w:pPr>
              <w:pStyle w:val="Compact"/>
              <w:jc w:val="left"/>
            </w:pPr>
            <w:r>
              <w:rPr>
                <w:bCs/>
                <w:b/>
              </w:rPr>
              <w:t xml:space="preserve">Stigma Management</w:t>
            </w:r>
          </w:p>
        </w:tc>
        <w:tc>
          <w:tcPr/>
          <w:p>
            <w:pPr>
              <w:pStyle w:val="Compact"/>
              <w:jc w:val="left"/>
            </w:pPr>
            <w:r>
              <w:t xml:space="preserve">Educational awareness campaigns</w:t>
            </w:r>
          </w:p>
        </w:tc>
        <w:tc>
          <w:tcPr/>
          <w:p>
            <w:pPr>
              <w:pStyle w:val="Compact"/>
              <w:jc w:val="left"/>
            </w:pPr>
            <w:r>
              <w:t xml:space="preserve">Confidentiality paramount; collaboration with trusted community leaders</w:t>
            </w:r>
          </w:p>
        </w:tc>
      </w:tr>
    </w:tbl>
    <w:bookmarkEnd w:id="29"/>
    <w:bookmarkStart w:id="33" w:name="X2977896d789c09933586023ff9ea404d568c36b"/>
    <w:p>
      <w:pPr>
        <w:pStyle w:val="Heading2"/>
      </w:pPr>
      <w:r>
        <w:t xml:space="preserve">6. Challenges and Recommendations for the Psychiatrist in Casablanca</w:t>
      </w:r>
    </w:p>
    <w:bookmarkStart w:id="30" w:name="rising-demand-vs.-resource-constraints"/>
    <w:p>
      <w:pPr>
        <w:pStyle w:val="Heading3"/>
      </w:pPr>
      <w:r>
        <w:rPr>
          <w:bCs/>
          <w:b/>
        </w:rPr>
        <w:t xml:space="preserve">Rising Demand vs. Resource Constraints:</w:t>
      </w:r>
    </w:p>
    <w:p>
      <w:pPr>
        <w:pStyle w:val="FirstParagraph"/>
      </w:pPr>
      <w:r>
        <w:t xml:space="preserve">Casablanca is experiencing rapid urbanization, leading to increased stress-related disorders, anxiety, and depression among youth and workers. The ratio of Psychiatrists to patients remains low compared to European standards. It is recommended that the Psychiatrist in this region utilize tele-psychiatry tools where possible to expand reach without compromising on-site presence.</w:t>
      </w:r>
    </w:p>
    <w:bookmarkEnd w:id="30"/>
    <w:bookmarkStart w:id="31" w:name="multidisciplinary-collaboration"/>
    <w:p>
      <w:pPr>
        <w:pStyle w:val="Heading3"/>
      </w:pPr>
      <w:r>
        <w:rPr>
          <w:bCs/>
          <w:b/>
        </w:rPr>
        <w:t xml:space="preserve">Multidisciplinary Collaboration:</w:t>
      </w:r>
    </w:p>
    <w:p>
      <w:pPr>
        <w:pStyle w:val="FirstParagraph"/>
      </w:pPr>
      <w:r>
        <w:t xml:space="preserve">In Morocco, general practitioners often serve as the first point of contact for mental health issues. A robust network between General Practitioners and the Psychiatrist is essential. Referral pathways in Casablanca need to be streamlined to prevent patients from falling through the cracks.</w:t>
      </w:r>
    </w:p>
    <w:bookmarkEnd w:id="31"/>
    <w:bookmarkStart w:id="32" w:name="cultural-competency-training"/>
    <w:p>
      <w:pPr>
        <w:pStyle w:val="Heading3"/>
      </w:pPr>
      <w:r>
        <w:rPr>
          <w:bCs/>
          <w:b/>
        </w:rPr>
        <w:t xml:space="preserve">Cultural Competency Training:</w:t>
      </w:r>
    </w:p>
    <w:p>
      <w:pPr>
        <w:pStyle w:val="FirstParagraph"/>
      </w:pPr>
      <w:r>
        <w:t xml:space="preserve">For international Psychiatrists relocating to Casablanca, or for local practitioners seeking modernization, continuous training in cultural humility is vital. Understanding the concept of</w:t>
      </w:r>
      <w:r>
        <w:t xml:space="preserve"> </w:t>
      </w:r>
      <w:r>
        <w:rPr>
          <w:iCs/>
          <w:i/>
        </w:rPr>
        <w:t xml:space="preserve">"Hshouma"</w:t>
      </w:r>
    </w:p>
    <w:bookmarkEnd w:id="32"/>
    <w:bookmarkEnd w:id="33"/>
    <w:bookmarkStart w:id="34" w:name="conclusion"/>
    <w:p>
      <w:pPr>
        <w:pStyle w:val="Heading2"/>
      </w:pPr>
      <w:r>
        <w:t xml:space="preserve">7. Conclusion</w:t>
      </w:r>
    </w:p>
    <w:p>
      <w:pPr>
        <w:pStyle w:val="FirstParagraph"/>
      </w:pPr>
      <w:r>
        <w:t xml:space="preserve">This Lab Report concludes that practicing as a Psychiatrist in Casablanca, Morocco, requires a specialized skill set that transcends traditional medical training. It demands a deep understanding of the local socio-economic fabric, the Islamic spiritual framework, and the linguistic nuances of Darija.</w:t>
      </w:r>
    </w:p>
    <w:p>
      <w:pPr>
        <w:pStyle w:val="BodyText"/>
      </w:pPr>
      <w:r>
        <w:t xml:space="preserve">The integration of evidence-based psychiatric care with cultural sensitivity is not merely an option but a clinical necessity in Morocco. By adapting protocols to respect family structures and address somatic presentations, a Psychiatrist can effectively reduce stigma and improve outcomes. The future of psychiatry in Casablanca lies in this hybrid model—modernizing diagnostic tools while preserving the communal values that define Moroccan society.</w:t>
      </w:r>
    </w:p>
    <w:p>
      <w:pPr>
        <w:pStyle w:val="BodyText"/>
      </w:pPr>
      <w:r>
        <w:t xml:space="preserve">It is strongly recommended that all psychiatric units in Casablanca establish formal guidelines for cultural adaptation and invest in training programs that focus on bio-psycho-social-spiritual care models. Only through such comprehensive adaptation can the healthcare system meet the growing mental health needs of its population effectively.</w:t>
      </w:r>
    </w:p>
    <w:p>
      <w:pPr>
        <w:pStyle w:val="BodyText"/>
      </w:pPr>
      <w:r>
        <w:rPr>
          <w:bCs/>
          <w:b/>
        </w:rPr>
        <w:t xml:space="preserve">End of Lab Report</w:t>
      </w:r>
      <w:r>
        <w:br/>
      </w:r>
      <w:r>
        <w:t xml:space="preserve">Prepared for Internal Review and Strategic Planning.</w:t>
      </w:r>
      <w:r>
        <w:br/>
      </w:r>
      <w:r>
        <w:rPr>
          <w:iCs/>
          <w:i/>
        </w:rPr>
        <w:t xml:space="preserve">All data points reflect general trends observed in the Casablanca metropolitan area.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Psychiatry Services in Casablanca, Morocco</dc:title>
  <dc:creator/>
  <dc:language>en</dc:language>
  <cp:keywords/>
  <dcterms:created xsi:type="dcterms:W3CDTF">2026-07-29T20:30:34Z</dcterms:created>
  <dcterms:modified xsi:type="dcterms:W3CDTF">2026-07-29T20:30:34Z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