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Yangon,</w:t>
      </w:r>
      <w:r>
        <w:t xml:space="preserve"> </w:t>
      </w:r>
      <w:r>
        <w:t xml:space="preserve">Myanmar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Public Health Administration, Myanmar Ministry of Health</w:t>
      </w:r>
    </w:p>
    <w:p>
      <w:pPr>
        <w:pStyle w:val="BodyText"/>
      </w:pPr>
      <w:r>
        <w:rPr>
          <w:bCs/>
          <w:b/>
        </w:rPr>
        <w:t xml:space="preserve">From:</w:t>
      </w:r>
      <w:r>
        <w:t xml:space="preserve"> </w:t>
      </w:r>
      <w:r>
        <w:t xml:space="preserve">Regional Clinical Assessment Team</w:t>
      </w:r>
    </w:p>
    <w:p>
      <w:pPr>
        <w:pStyle w:val="BodyText"/>
      </w:pPr>
      <w:r>
        <w:t xml:space="preserve">p&gt;</w:t>
      </w:r>
    </w:p>
    <w:bookmarkStart w:id="20" w:name="executive-summary"/>
    <w:p>
      <w:pPr>
        <w:pStyle w:val="Heading2"/>
      </w:pPr>
      <w:r>
        <w:t xml:space="preserve">1. Executive Summary of the Lab Report on Psychiatrist Services</w:t>
      </w:r>
    </w:p>
    <w:p>
      <w:pPr>
        <w:pStyle w:val="FirstParagraph"/>
      </w:pPr>
      <w:r>
        <w:t xml:space="preserve">This comprehensive Laboratory Report serves as an extensive audit and structural analysis of the current psychiatric healthcare ecosystem within Myanmar, specifically focusing on the economic hub and capital city, Yangon. The primary objective of this document is to evaluate the operational efficacy, resource allocation, and clinical outcomes associated with psychiatrist-led interventions in one of Southeast Asia’s most densely populated urban centers. As Myanmar undergoes complex socio-economic transitions, the mental health landscape in Yangon has become a critical area of study. This report details the findings from field observations, patient intake statistics, and staff capacity assessments conducted across major psychiatric facilities in the region.</w:t>
      </w:r>
    </w:p>
    <w:p>
      <w:pPr>
        <w:pStyle w:val="BodyText"/>
      </w:pPr>
      <w:r>
        <w:t xml:space="preserve">The integration of specialized psychiatrist care into general public health infrastructure remains a challenge. However, recent data indicates a shifting paradigm where community-based mental health initiatives are beginning to supplement institutionalized care. This Lab Report aims to provide actionable insights for policymakers and healthcare administrators by highlighting gaps in service delivery, patient demographics, and the specific needs of the Yangon population regarding psychiatric evaluation and treatment.</w:t>
      </w:r>
    </w:p>
    <w:bookmarkEnd w:id="20"/>
    <w:bookmarkStart w:id="21" w:name="introduction"/>
    <w:p>
      <w:pPr>
        <w:pStyle w:val="Heading2"/>
      </w:pPr>
      <w:r>
        <w:t xml:space="preserve">2. Introduction: Contextualizing Psychiatrist Roles in Myanmar Yangon</w:t>
      </w:r>
    </w:p>
    <w:p>
      <w:pPr>
        <w:pStyle w:val="FirstParagraph"/>
      </w:pPr>
      <w:r>
        <w:t xml:space="preserve">Prior to this assessment, it is imperative to understand the unique sociocultural backdrop of Myanmar. In traditional Burmese society, mental health issues have historically been stigmatized or attributed to spiritual causes rather than biomedical ones. Consequently, the role of a certified psychiatrist in Yangon is not merely clinical but also educational and advocacy-driven. The scarcity of specialists has led to a significant burden on the few available professionals in major hospitals such as Thet Htauk Kyaw National Psychiatric Hospital and specialized private clinics scattered throughout downtown Yangon.</w:t>
      </w:r>
    </w:p>
    <w:p>
      <w:pPr>
        <w:pStyle w:val="BodyText"/>
      </w:pPr>
      <w:r>
        <w:t xml:space="preserve">This Lab Report focuses specifically on the availability, distribution, and impact of psychiatrist services in Myanmar Yangon. The city serves as a microcosm for the rest of the country due to its concentration of medical resources. By analyzing data from Yangon, we can extrapolate trends applicable to rural regions that currently lack such specialized personnel entirely. The report underscores that improving access to qualified psychiatrists is not just a healthcare issue but a fundamental human right and a prerequisite for national stability.</w:t>
      </w:r>
    </w:p>
    <w:bookmarkEnd w:id="21"/>
    <w:bookmarkStart w:id="22" w:name="methodology"/>
    <w:p>
      <w:pPr>
        <w:pStyle w:val="Heading2"/>
      </w:pPr>
      <w:r>
        <w:t xml:space="preserve">3. Methodology of the Psychiatric Service Audit</w:t>
      </w:r>
    </w:p>
    <w:p>
      <w:pPr>
        <w:pStyle w:val="FirstParagraph"/>
      </w:pPr>
      <w:r>
        <w:t xml:space="preserve">The data presented in this Lab Report was collected through a multi-faceted approach designed to capture both quantitative metrics and qualitative patient experiences. The methodology included:</w:t>
      </w:r>
    </w:p>
    <w:p>
      <w:pPr>
        <w:numPr>
          <w:ilvl w:val="0"/>
          <w:numId w:val="1001"/>
        </w:numPr>
        <w:pStyle w:val="Compact"/>
      </w:pPr>
      <w:r>
        <w:rPr>
          <w:bCs/>
          <w:b/>
        </w:rPr>
        <w:t xml:space="preserve">Clinical Site Visits:</w:t>
      </w:r>
      <w:r>
        <w:t xml:space="preserve"> </w:t>
      </w:r>
      <w:r>
        <w:t xml:space="preserve">Direct observation of psychiatrist-patient interactions at three major facilities in Yangon, ensuring that the quality of care met international ethical standards.</w:t>
      </w:r>
    </w:p>
    <w:p>
      <w:pPr>
        <w:numPr>
          <w:ilvl w:val="0"/>
          <w:numId w:val="1001"/>
        </w:numPr>
        <w:pStyle w:val="Compact"/>
      </w:pPr>
      <w:r>
        <w:rPr>
          <w:bCs/>
          <w:b/>
        </w:rPr>
        <w:t xml:space="preserve">Patient Intake Analysis:</w:t>
      </w:r>
      <w:r>
        <w:t xml:space="preserve"> </w:t>
      </w:r>
      <w:r>
        <w:t xml:space="preserve">Review of anonymized patient records from the past twelve months to identify prevalent psychiatric diagnoses among the Yangon demographic.</w:t>
      </w:r>
    </w:p>
    <w:p>
      <w:pPr>
        <w:numPr>
          <w:ilvl w:val="0"/>
          <w:numId w:val="1001"/>
        </w:numPr>
        <w:pStyle w:val="Compact"/>
      </w:pPr>
      <w:r>
        <w:rPr>
          <w:bCs/>
          <w:b/>
        </w:rPr>
        <w:t xml:space="preserve">Staff Interviews:</w:t>
      </w:r>
      <w:r>
        <w:t xml:space="preserve"> </w:t>
      </w:r>
      <w:r>
        <w:t xml:space="preserve">Structured interviews with psychiatrists, nurses, and administrative staff regarding workload, resource availability, and systemic barriers to effective treatment in Myanmar.</w:t>
      </w:r>
    </w:p>
    <w:p>
      <w:pPr>
        <w:numPr>
          <w:ilvl w:val="0"/>
          <w:numId w:val="1001"/>
        </w:numPr>
        <w:pStyle w:val="Compact"/>
      </w:pPr>
      <w:r>
        <w:rPr>
          <w:bCs/>
          <w:b/>
        </w:rPr>
        <w:t xml:space="preserve">Socioeconomic Survey:</w:t>
      </w:r>
    </w:p>
    <w:bookmarkEnd w:id="22"/>
    <w:bookmarkStart w:id="26" w:name="findings"/>
    <w:p>
      <w:pPr>
        <w:pStyle w:val="Heading2"/>
      </w:pPr>
      <w:r>
        <w:t xml:space="preserve">4. Key Findings: The State of Psychiatrist Care</w:t>
      </w:r>
    </w:p>
    <w:bookmarkStart w:id="23" w:name="prevalence-and-diagnosis-trends"/>
    <w:p>
      <w:pPr>
        <w:pStyle w:val="Heading3"/>
      </w:pPr>
      <w:r>
        <w:t xml:space="preserve">4.1 Prevalence and Diagnosis Trends</w:t>
      </w:r>
    </w:p>
    <w:p>
      <w:pPr>
        <w:pStyle w:val="FirstParagraph"/>
      </w:pPr>
      <w:r>
        <w:t xml:space="preserve">The analysis of patient records reveals a significant increase in cases related to anxiety disorders, depression, and post-traumatic stress disorder (PTSD) among residents of Myanmar Yangon. The trauma experienced during recent political upheavals has exacerbated existing mental health conditions. Notably, there is a growing demographic of young adults seeking psychiatric help for the first time, indicating a gradual reduction in stigma within urban centers like Yangon.</w:t>
      </w:r>
    </w:p>
    <w:bookmarkEnd w:id="23"/>
    <w:bookmarkStart w:id="24" w:name="resource-disparities"/>
    <w:p>
      <w:pPr>
        <w:pStyle w:val="Heading3"/>
      </w:pPr>
      <w:r>
        <w:t xml:space="preserve">4.2 Resource Disparities</w:t>
      </w:r>
    </w:p>
    <w:p>
      <w:pPr>
        <w:pStyle w:val="FirstParagraph"/>
      </w:pPr>
      <w:r>
        <w:t xml:space="preserve">A critical finding of this Lab Report is the severe disparity between public and private psychiatric services. In public hospitals in Myanmar Yangon, psychiatrists often manage caseloads that are double the recommended international limits due to staff shortages. This leads to brief consultation times, limiting the depth of therapeutic intervention. Conversely, private psychiatry clinics in wealthy districts of Yangon offer extended therapy sessions but remain inaccessible to the majority of the population due to high costs.</w:t>
      </w:r>
    </w:p>
    <w:bookmarkEnd w:id="24"/>
    <w:bookmarkStart w:id="25" w:name="the-role-of-non-specialist-providers"/>
    <w:p>
      <w:pPr>
        <w:pStyle w:val="Heading3"/>
      </w:pPr>
      <w:r>
        <w:t xml:space="preserve">4.3 The Role of Non-Specialist Providers</w:t>
      </w:r>
    </w:p>
    <w:p>
      <w:pPr>
        <w:pStyle w:val="FirstParagraph"/>
      </w:pPr>
      <w:r>
        <w:t xml:space="preserve">To mitigate the shortage of board-certified psychiatrists, Myanmar has begun training general practitioners and community health workers in basic mental health screening. This Lab Report highlights that while these initiatives are promising, they lack sufficient oversight by senior psychiatrists in Yangon. There is an urgent need for a structured tele-psychiatry framework to support non-specialist providers with expert advice from certified psychiatrists.</w:t>
      </w:r>
    </w:p>
    <w:bookmarkEnd w:id="25"/>
    <w:bookmarkEnd w:id="26"/>
    <w:bookmarkStart w:id="27" w:name="challenges"/>
    <w:p>
      <w:pPr>
        <w:pStyle w:val="Heading2"/>
      </w:pPr>
      <w:r>
        <w:t xml:space="preserve">5. Challenges and Barriers</w:t>
      </w:r>
    </w:p>
    <w:p>
      <w:pPr>
        <w:pStyle w:val="FirstParagraph"/>
      </w:pPr>
      <w:r>
        <w:t xml:space="preserve">The implementation of effective psychiatrist services in Myanmar Yangon faces several systemic hurdles. First, the economic instability in the country has led to a "brain drain," with many trained mental health professionals seeking opportunities abroad. This exodus has created a vacuum in specialized care that is difficult to fill locally.</w:t>
      </w:r>
    </w:p>
    <w:p>
      <w:pPr>
        <w:pStyle w:val="BodyText"/>
      </w:pPr>
      <w:r>
        <w:t xml:space="preserve">Secondly, there is a lack of integrated care models. In many Yangon hospitals, psychiatric units are segregated from general medical wards. This separation prevents holistic treatment for patients suffering from comorbidities, such as diabetes or cardiovascular disease alongside mental health disorders. Furthermore, the shortage of psychotropic medications in public supply chains remains a persistent issue, forcing patients to purchase expensive alternatives on the black market.</w:t>
      </w:r>
    </w:p>
    <w:bookmarkEnd w:id="27"/>
    <w:bookmarkStart w:id="28" w:name="recommendations"/>
    <w:p>
      <w:pPr>
        <w:pStyle w:val="Heading2"/>
      </w:pPr>
      <w:r>
        <w:t xml:space="preserve">6. Recommendations for Improving Psychiatrist Services</w:t>
      </w:r>
    </w:p>
    <w:p>
      <w:pPr>
        <w:pStyle w:val="FirstParagraph"/>
      </w:pPr>
      <w:r>
        <w:t xml:space="preserve">Based on the findings outlined in this Lab Report regarding psychiatrist services in Myanmar Yangon, the following recommendations are proposed:</w:t>
      </w:r>
    </w:p>
    <w:p>
      <w:pPr>
        <w:numPr>
          <w:ilvl w:val="0"/>
          <w:numId w:val="1002"/>
        </w:numPr>
        <w:pStyle w:val="Compact"/>
      </w:pPr>
      <w:r>
        <w:rPr>
          <w:bCs/>
          <w:b/>
        </w:rPr>
        <w:t xml:space="preserve">Telopsychiatry Expansion:</w:t>
      </w:r>
      <w:r>
        <w:t xml:space="preserve"> </w:t>
      </w:r>
      <w:r>
        <w:t xml:space="preserve">Establish a national tele-psychiatry network connecting psychiatrists based in Yangon with rural clinics across Myanmar. This will maximize the reach of existing specialist resources.</w:t>
      </w:r>
    </w:p>
    <w:p>
      <w:pPr>
        <w:numPr>
          <w:ilvl w:val="0"/>
          <w:numId w:val="1002"/>
        </w:numPr>
        <w:pStyle w:val="Compact"/>
      </w:pPr>
      <w:r>
        <w:rPr>
          <w:bCs/>
          <w:b/>
        </w:rPr>
        <w:t xml:space="preserve">Curriculum Reform:</w:t>
      </w:r>
      <w:r>
        <w:t xml:space="preserve"> </w:t>
      </w:r>
      <w:r>
        <w:t xml:space="preserve">Collaborate with Yangon University to update medical curricula, emphasizing community mental health and trauma-informed care to prepare future doctors for the specific needs of the Myanmar population.</w:t>
      </w:r>
    </w:p>
    <w:p>
      <w:pPr>
        <w:numPr>
          <w:ilvl w:val="0"/>
          <w:numId w:val="1002"/>
        </w:numPr>
        <w:pStyle w:val="Compact"/>
      </w:pPr>
      <w:r>
        <w:rPr>
          <w:bCs/>
          <w:b/>
        </w:rPr>
        <w:t xml:space="preserve">Incentive Programs:</w:t>
      </w:r>
      <w:r>
        <w:t xml:space="preserve"> </w:t>
      </w:r>
      <w:r>
        <w:t xml:space="preserve">Develop government incentives for psychiatrists willing to work in underserved areas outside of central Yangon, such as allowances or housing support, to decentralize care.</w:t>
      </w:r>
    </w:p>
    <w:p>
      <w:pPr>
        <w:numPr>
          <w:ilvl w:val="0"/>
          <w:numId w:val="1002"/>
        </w:numPr>
        <w:pStyle w:val="Compact"/>
      </w:pPr>
      <w:r>
        <w:rPr>
          <w:bCs/>
          <w:b/>
        </w:rPr>
        <w:t xml:space="preserve">Patient Education Campaigns:</w:t>
      </w:r>
      <w:r>
        <w:t xml:space="preserve"> </w:t>
      </w:r>
      <w:r>
        <w:t xml:space="preserve">Launch public awareness campaigns in Burmese and ethnic languages to demystify psychiatric treatment and encourage early help-seeking behavior.</w:t>
      </w:r>
    </w:p>
    <w:bookmarkEnd w:id="28"/>
    <w:bookmarkStart w:id="29" w:name="conclusion"/>
    <w:p>
      <w:pPr>
        <w:pStyle w:val="Heading2"/>
      </w:pPr>
      <w:r>
        <w:t xml:space="preserve">7. Conclusion</w:t>
      </w:r>
    </w:p>
    <w:p>
      <w:pPr>
        <w:pStyle w:val="FirstParagraph"/>
      </w:pPr>
      <w:r>
        <w:t xml:space="preserve">This Lab Report provides a critical examination of the current state of psychiatrist services in Myanmar Yangon. While significant challenges exist, including resource limitations, economic barriers, and workforce shortages, there are clear pathways for improvement. The demand for mental health care is rising rapidly among the population of Yangon, driven by both chronic societal pressures and acute trauma.</w:t>
      </w:r>
    </w:p>
    <w:p>
      <w:pPr>
        <w:pStyle w:val="BodyText"/>
      </w:pPr>
      <w:r>
        <w:t xml:space="preserve">Investing in the psychiatric workforce is an investment in the social fabric of Myanmar. By strengthening the infrastructure that supports psychiatrists, ensuring equitable access to medication, and fostering a culture of mental wellness, Yangon can serve as a model for restorative healthcare in post-conflict settings. Future iterations of this Lab Report should monitor longitudinal outcomes to measure the impact of these proposed interventions over time.</w:t>
      </w:r>
    </w:p>
    <w:p>
      <w:pPr>
        <w:pStyle w:val="BodyText"/>
      </w:pPr>
      <w:r>
        <w:rPr>
          <w:bCs/>
          <w:b/>
        </w:rPr>
        <w:t xml:space="preserve">End of Report</w:t>
      </w:r>
    </w:p>
    <w:p>
      <w:pPr>
        <w:pStyle w:val="BodyText"/>
      </w:pPr>
      <w:r>
        <w:rPr>
          <w:iCs/>
          <w:i/>
        </w:rPr>
        <w:t xml:space="preserve">This document is intended for internal review and policy development purposes only. All patient data has been anonymized in accordance with international privacy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Services in Yangon, Myanmar</dc:title>
  <dc:creator/>
  <dc:language>en</dc:language>
  <cp:keywords/>
  <dcterms:created xsi:type="dcterms:W3CDTF">2026-07-29T11:44:11Z</dcterms:created>
  <dcterms:modified xsi:type="dcterms:W3CDTF">2026-07-29T11:44:11Z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