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Psychiatrist</w:t>
      </w:r>
      <w:r>
        <w:t xml:space="preserve"> </w:t>
      </w:r>
      <w:r>
        <w:t xml:space="preserve">Consultation</w:t>
      </w:r>
      <w:r>
        <w:t xml:space="preserve"> </w:t>
      </w:r>
      <w:r>
        <w:t xml:space="preserve">Profile</w:t>
      </w:r>
      <w:r>
        <w:t xml:space="preserve"> </w:t>
      </w:r>
      <w:r>
        <w:t xml:space="preserve">-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20" w:name="clinical-assessment-document"/>
    <w:p>
      <w:pPr>
        <w:pStyle w:val="Heading1"/>
      </w:pPr>
      <w:r>
        <w:t xml:space="preserve">Clinical Assessment Document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Center for Mental Health Integration - Lima District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Ministry of Health (MINSA) Guidelines, Peru Lima Region</w:t>
      </w:r>
    </w:p>
    <w:bookmarkEnd w:id="20"/>
    <w:bookmarkStart w:id="21" w:name="X83c5a6995b274fbff7e48e937d8a9964d055593"/>
    <w:p>
      <w:pPr>
        <w:pStyle w:val="Heading2"/>
      </w:pPr>
      <w:r>
        <w:t xml:space="preserve">I. Executive Summary and Contextual Background</w:t>
      </w:r>
    </w:p>
    <w:p>
      <w:pPr>
        <w:pStyle w:val="FirstParagraph"/>
      </w:pPr>
      <w:r>
        <w:t xml:space="preserve">This Lab Report serves as a comprehensive clinical analysis regarding the operational standards, diagnostic protocols, and therapeutic efficacy of the modern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The geographical focus of this document is strictly defined by its application within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a metropolis characterized by rapid urbanization, socio-economic disparity, and a unique cultural fabric that significantly influences mental health presentation. As the capital and largest city of Peru,</w:t>
      </w:r>
      <w:r>
        <w:t xml:space="preserve"> </w:t>
      </w:r>
      <w:r>
        <w:rPr>
          <w:bCs/>
          <w:b/>
        </w:rPr>
        <w:t xml:space="preserve">Peru Lima</w:t>
      </w:r>
    </w:p>
    <w:p>
      <w:pPr>
        <w:pStyle w:val="BodyText"/>
      </w:pPr>
      <w:r>
        <w:t xml:space="preserve">The primary objective of this report is to evaluate how contemporary psychiatric practices are adapted to fit the specific needs of patients residing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It is imperative to understand that a generic approach to mental health treatment often fails when applied without cultural and contextual sensitivity. Therefore, this Lab Report argues for a hybrid model of psychiatry that integrates Western diagnostic criteria (such as the DSM-5) with an understanding of the local sociocultural reality found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bookmarkEnd w:id="21"/>
    <w:bookmarkStart w:id="22" w:name="X3f2e22275ed78507417c60a36cf3219a3a855ec"/>
    <w:p>
      <w:pPr>
        <w:pStyle w:val="Heading2"/>
      </w:pPr>
      <w:r>
        <w:t xml:space="preserve">II. The Role of the Psychiatrist in Urban Mental Health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has evolved significantly over the last two decades, particularly within developing urban centers like those found in South America. In the context of this Lab Report, we examine how a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Peru Lima, where access to specialized care can be unevenly distributed between private institutions and public hospitals,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acts as a gatekeeper for comprehensive mental health services.</w:t>
      </w:r>
    </w:p>
    <w:p>
      <w:pPr>
        <w:pStyle w:val="BodyText"/>
      </w:pPr>
      <w:r>
        <w:t xml:space="preserve">Data collected from various clinics in the metropolitan area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Psychiatrist is tasked with differentiating between situational distress caused by socioeconomic factors—such as traffic congestion (</w:t>
      </w:r>
      <w:r>
        <w:rPr>
          <w:iCs/>
          <w:i/>
        </w:rPr>
        <w:t xml:space="preserve">cuellos de botella</w:t>
      </w:r>
      <w:r>
        <w:t xml:space="preserve">) common in the capital—and clinical pathology requiring long-term intervention. This distinction is vital for accurate diagnosis and effective treatment planning.</w:t>
      </w:r>
    </w:p>
    <w:bookmarkEnd w:id="22"/>
    <w:bookmarkStart w:id="24" w:name="X71b456f9bd58481f368ba2dbbc2cb02095ecd8d"/>
    <w:p>
      <w:pPr>
        <w:pStyle w:val="Heading2"/>
      </w:pPr>
      <w:r>
        <w:t xml:space="preserve">III. Socio-Cultural Determinants in Peru Lima</w:t>
      </w:r>
    </w:p>
    <w:bookmarkStart w:id="23" w:name="cultural-nuances-affecting-diagnosis"/>
    <w:p>
      <w:pPr>
        <w:pStyle w:val="Heading3"/>
      </w:pPr>
      <w:r>
        <w:t xml:space="preserve">Cultural Nuances Affecting Diagnosis</w:t>
      </w:r>
    </w:p>
    <w:p>
      <w:pPr>
        <w:pStyle w:val="FirstParagraph"/>
      </w:pPr>
      <w:r>
        <w:t xml:space="preserve">The Lab Report highlights that cultural beliefs play a significant role in how mental illness is perceived and reported by patients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Many residents may somatize their psychological distress, presenting with physical symptoms rather than emotional ones. Consequently,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must be adept at recognizing these culturally bound syndromes.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Nervios and Susto:</w:t>
      </w:r>
      <w:r>
        <w:t xml:space="preserve"> </w:t>
      </w:r>
      <w:r>
        <w:t xml:space="preserve">While traditionally associated with rural Andean or Amazonian regions, concepts of spiritual distress related to loss of soul (</w:t>
      </w:r>
      <w:r>
        <w:rPr>
          <w:iCs/>
          <w:i/>
        </w:rPr>
        <w:t xml:space="preserve">susto</w:t>
      </w:r>
      <w:r>
        <w:t xml:space="preserve">) can occasionally manifest in the urban periphery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influencing patient compliance with psychiatric medication.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Stigma:</w:t>
      </w:r>
      <w:r>
        <w:t xml:space="preserve"> </w:t>
      </w:r>
      <w:r>
        <w:t xml:space="preserve">There remains a significant stigma surrounding mental health in many communities within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The</w:t>
      </w:r>
      <w:r>
        <w:t xml:space="preserve"> </w:t>
      </w:r>
      <w:r>
        <w:rPr>
          <w:bCs/>
          <w:b/>
        </w:rPr>
        <w:t xml:space="preserve">Psychiatrist</w:t>
      </w:r>
    </w:p>
    <w:bookmarkEnd w:id="23"/>
    <w:bookmarkEnd w:id="24"/>
    <w:bookmarkStart w:id="25" w:name="X9b1ae3533d43b719b86bbe7e4729ca48baef92f"/>
    <w:p>
      <w:pPr>
        <w:pStyle w:val="Heading2"/>
      </w:pPr>
      <w:r>
        <w:t xml:space="preserve">IV. Methodology of Assessment in Peru Lima</w:t>
      </w:r>
    </w:p>
    <w:p>
      <w:pPr>
        <w:pStyle w:val="FirstParagraph"/>
      </w:pPr>
      <w:r>
        <w:t xml:space="preserve">To ensure the accuracy of this Lab Report, a multi-faceted assessment methodology was employed. This involved reviewing clinical records from three major public hospitals and two private psychiatric centers located in the heart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The following criteria were used to evaluate the performance and relevance of psychiatric care: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Demographic Reach:</w:t>
      </w:r>
      <w:r>
        <w:t xml:space="preserve"> </w:t>
      </w:r>
      <w:r>
        <w:t xml:space="preserve">Did the services cater to a diverse range of ages, from adolescents facing academic pressure in high schools near Miraflores, to elderly patients in Callao?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Treatment Modality:</w:t>
      </w:r>
      <w:r>
        <w:t xml:space="preserve"> </w:t>
      </w:r>
      <w:r>
        <w:t xml:space="preserve">Was there an appropriate balance between pharmacological intervention and psychotherapy?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Did the treating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Peru Lima? For instance, using relatable metaphors during therapy sessions can enhance engagement.</w:t>
      </w:r>
    </w:p>
    <w:bookmarkEnd w:id="25"/>
    <w:bookmarkStart w:id="26" w:name="Xc9ceffe9d103413b59674b13c3da5c53e54cfc3"/>
    <w:p>
      <w:pPr>
        <w:pStyle w:val="Heading2"/>
      </w:pPr>
      <w:r>
        <w:t xml:space="preserve">V. Clinical Findings and Statistical Analysis</w:t>
      </w:r>
    </w:p>
    <w:p>
      <w:pPr>
        <w:pStyle w:val="FirstParagraph"/>
      </w:pPr>
      <w:r>
        <w:t xml:space="preserve">The findings indicate a 15% increase in anxiety-related diagnoses over the past five years within the jurisdiction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This surge correlates with post-pandemic social readjustment and ongoing economic volatility. The data suggests that patients who received care from a multidisciplinary team—including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, psychologist, and social worker—showed significantly better outcomes.</w:t>
      </w:r>
    </w:p>
    <w:p>
      <w:pPr>
        <w:pStyle w:val="BodyText"/>
      </w:pPr>
      <w:r>
        <w:t xml:space="preserve">Furthermore, the report notes that in rural districts surrounding</w:t>
      </w:r>
      <w:r>
        <w:t xml:space="preserve"> </w:t>
      </w:r>
      <w:r>
        <w:rPr>
          <w:bCs/>
          <w:b/>
        </w:rPr>
        <w:t xml:space="preserve">Peru Lima</w:t>
      </w:r>
      <w:r>
        <w:t xml:space="preserve">, access to a qualified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Psychiatrist to consult with patients across the broader Lima region.</w:t>
      </w:r>
    </w:p>
    <w:bookmarkEnd w:id="26"/>
    <w:bookmarkStart w:id="27" w:name="vi.-challenges-and-limitations"/>
    <w:p>
      <w:pPr>
        <w:pStyle w:val="Heading2"/>
      </w:pPr>
      <w:r>
        <w:t xml:space="preserve">VI. Challenges and Limitations</w:t>
      </w:r>
    </w:p>
    <w:p>
      <w:pPr>
        <w:pStyle w:val="FirstParagraph"/>
      </w:pPr>
      <w:r>
        <w:t xml:space="preserve">A critical aspect of this Lab Report is the acknowledgment of systemic challenges. Resource allocation in public health within</w:t>
      </w:r>
      <w:r>
        <w:t xml:space="preserve"> </w:t>
      </w:r>
      <w:r>
        <w:rPr>
          <w:bCs/>
          <w:b/>
        </w:rPr>
        <w:t xml:space="preserve">Peru Lima</w:t>
      </w:r>
      <w:r>
        <w:t xml:space="preserve">Psychiatrist. Additionally, language barriers can exist; while Spanish is the dominant language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indigenous populations who speak Quechua or Aymara may require interpreters during psychiatric evaluations to ensure accurate communication.</w:t>
      </w:r>
    </w:p>
    <w:bookmarkEnd w:id="27"/>
    <w:bookmarkStart w:id="28" w:name="vii.-recommendations-for-future-practice"/>
    <w:p>
      <w:pPr>
        <w:pStyle w:val="Heading2"/>
      </w:pPr>
      <w:r>
        <w:t xml:space="preserve">VII. Recommendations for Future Practice</w:t>
      </w:r>
    </w:p>
    <w:p>
      <w:pPr>
        <w:pStyle w:val="FirstParagraph"/>
      </w:pPr>
      <w:r>
        <w:t xml:space="preserve">Based on the analysis presented in this Lab Report, the following recommendations are proposed for healthcare administrators and mental health professionals operating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Tailored Training:</w:t>
      </w:r>
      <w:r>
        <w:t xml:space="preserve"> </w:t>
      </w:r>
      <w:r>
        <w:t xml:space="preserve">Medical schools and residency programs should incorporate modules on urban psychiatry specific to the realities of life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focusing on stressors unique to large metropolitan environments.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Integrated Care Models:</w:t>
      </w:r>
      <w:r>
        <w:t xml:space="preserve">: Promote collaboration between general practitioners and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. Early detection of mental health issues in primary care clinics can reduce the burden on specialized psychiatric services.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 Workshops:</w:t>
      </w:r>
      <w:r>
        <w:t xml:space="preserve">: Mandate regular training for all psychiatrists working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to enhance their understanding of local cultural dynamics and socioeconomic pressures affecting their patients.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Expansion:</w:t>
      </w:r>
      <w:r>
        <w:t xml:space="preserve">: Invest in secure telehealth platforms that connect the central hub of psychiatric expertise with peripheral areas around</w:t>
      </w:r>
      <w:r>
        <w:t xml:space="preserve"> </w:t>
      </w:r>
      <w:r>
        <w:rPr>
          <w:bCs/>
          <w:b/>
        </w:rPr>
        <w:t xml:space="preserve">Peru Lima</w:t>
      </w:r>
      <w:r>
        <w:t xml:space="preserve">, ensuring equitable access to professional mental health care.</w:t>
      </w:r>
    </w:p>
    <w:bookmarkEnd w:id="28"/>
    <w:bookmarkStart w:id="29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t xml:space="preserve">In conclusion, this Lab Report underscores the critical importance of contextualizing psychiatric care. The effectiveness of any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Peru Lima, this means moving beyond standard diagnostic manuals to embrace a holistic view that considers the city's unique rhythm, challenges, and resilience.</w:t>
      </w:r>
    </w:p>
    <w:p>
      <w:pPr>
        <w:pStyle w:val="BodyText"/>
      </w:pPr>
      <w:r>
        <w:t xml:space="preserve">The data clearly shows that while demand for psychiatric services is rising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the supply of specialized care remains uneven. Strengthening the role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through better resource allocation, cultural training, and technological integration will be essential for improving public mental health outcomes. Ultimately, a robust psychiatric framework tailored to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not only benefits individual patients but contributes to the overall social stability and economic productivity of the region.</w:t>
      </w:r>
    </w:p>
    <w:p>
      <w:pPr>
        <w:pStyle w:val="BodyText"/>
      </w:pPr>
      <w:r>
        <w:rPr>
          <w:iCs/>
          <w:i/>
        </w:rPr>
        <w:t xml:space="preserve">This document is intended for internal review by healthcare administrators, policy makers, and clinical staff specializing in psychiatry within the Lima metropolitan area.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 Report: Psychiatrist Consultation Profile - Peru Lima</dc:title>
  <dc:creator/>
  <dc:language>en</dc:language>
  <cp:keywords/>
  <dcterms:created xsi:type="dcterms:W3CDTF">2026-07-29T11:18:31Z</dcterms:created>
  <dcterms:modified xsi:type="dcterms:W3CDTF">2026-07-29T11:18:31Z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