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Assessment</w:t>
      </w:r>
      <w:r>
        <w:t xml:space="preserve"> </w:t>
      </w:r>
      <w:r>
        <w:t xml:space="preserve">Lab</w:t>
      </w:r>
      <w:r>
        <w:t xml:space="preserve"> </w:t>
      </w:r>
      <w:r>
        <w:t xml:space="preserve">Report:</w:t>
      </w:r>
      <w:r>
        <w:t xml:space="preserve"> </w:t>
      </w:r>
      <w:r>
        <w:t xml:space="preserve">Psychiatric</w:t>
      </w:r>
      <w:r>
        <w:t xml:space="preserve"> </w:t>
      </w:r>
      <w:r>
        <w:t xml:space="preserve">Services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67759a606f25315ae4c9b0ef2be381bc1082969"/>
    <w:p>
      <w:pPr>
        <w:pStyle w:val="Heading1"/>
      </w:pPr>
      <w:r>
        <w:t xml:space="preserve">Clinical Assessment Lab Report: Psychiatric Services in Johannesburg, South Africa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Health Authority &amp; Clinical Review Board</w:t>
      </w:r>
      <w:r>
        <w:br/>
      </w:r>
    </w:p>
    <w:p>
      <w:pPr>
        <w:pStyle w:val="BodyText"/>
      </w:pPr>
      <w:r>
        <w:t xml:space="preserve">Jurisdiction:Johannesburg Metropolitan Area,South Africa</w:t>
      </w:r>
    </w:p>
    <w:bookmarkEnd w:id="20"/>
    <w:bookmarkStart w:id="21" w:name="executive-summary"/>
    <w:p>
      <w:pPr>
        <w:pStyle w:val="Heading2"/>
      </w:pPr>
      <w:r>
        <w:t xml:space="preserve">1. Executive Summary</w:t>
      </w:r>
    </w:p>
    <w:p>
      <w:pPr>
        <w:pStyle w:val="FirstParagraph"/>
      </w:pPr>
      <w:r>
        <w:t xml:space="preserve">This Lab Report serves as a comprehensive evaluation of the current psychiatric service delivery models within the urban healthcare landscape of Johannesburg, South Africa. The purpose of this document is to analyze the efficacy, accessibility, and clinical outcomes associated with modern psychiatric interventions in one of Africa’s most economically vibrant yet socially complex metropolitan areas. By examining data from public hospitals such as Baragwanath Academic Hospital and private clinics across Sandton and Randburg,this report highlights the unique challenges facing Psychiatrist practitioners in this region. The findings indicate a critical disparity between urban demand for mental health services and the available resources, necessitating immediate structural reforms.</w:t>
      </w:r>
    </w:p>
    <w:bookmarkEnd w:id="21"/>
    <w:bookmarkStart w:id="22" w:name="introduction"/>
    <w:p>
      <w:pPr>
        <w:pStyle w:val="Heading2"/>
      </w:pPr>
      <w:r>
        <w:t xml:space="preserve">2. Introduction</w:t>
      </w:r>
    </w:p>
    <w:p>
      <w:pPr>
        <w:pStyle w:val="FirstParagraph"/>
      </w:pPr>
      <w:r>
        <w:t xml:space="preserve">The concept of psychiatric care is undergoing significant transformation globally, but in Johannesburg,South Africa,this transformation is driven by specific socio-economic factors including high rates of crime-related trauma, socioeconomic inequality,and historical disparities in healthcare access.A Psychiatrist plays a pivotal role not only as a clinician but also as an advocate for systemic change within the South African health framework. This report investigates how these specialists operate within the dualistic healthcare system comprising state-funded primary care and private insurance-based services.</w:t>
      </w:r>
    </w:p>
    <w:bookmarkEnd w:id="22"/>
    <w:bookmarkStart w:id="23" w:name="methodology"/>
    <w:p>
      <w:pPr>
        <w:pStyle w:val="Heading2"/>
      </w:pPr>
      <w:r>
        <w:t xml:space="preserve">3. Methodology</w:t>
      </w:r>
    </w:p>
    <w:p>
      <w:pPr>
        <w:pStyle w:val="FirstParagraph"/>
      </w:pPr>
      <w:r>
        <w:t xml:space="preserve">Data was collected through retrospective chart reviews of psychiatric patients treated in Johannesburg between January 2021 and December 2023. Additionally, semi-structured interviews were conducted with twelve practicing Psychiatrists working in both the public sector (Johannesburg Health Department) and the private sector. The study focused on diagnostic accuracy, medication adherence rates, patient dropout rates,and inter-departmental collaboration.</w:t>
      </w:r>
    </w:p>
    <w:bookmarkEnd w:id="23"/>
    <w:bookmarkStart w:id="27" w:name="clinical-observations-and-data-analysis"/>
    <w:p>
      <w:pPr>
        <w:pStyle w:val="Heading2"/>
      </w:pPr>
      <w:r>
        <w:t xml:space="preserve">4. Clinical Observations and Data Analysis</w:t>
      </w:r>
    </w:p>
    <w:bookmarkStart w:id="24" w:name="prevalence-of-disorders"/>
    <w:p>
      <w:pPr>
        <w:pStyle w:val="Heading3"/>
      </w:pPr>
      <w:r>
        <w:t xml:space="preserve">4.1 Prevalence of Disorders</w:t>
      </w:r>
    </w:p>
    <w:p>
      <w:pPr>
        <w:pStyle w:val="FirstParagraph"/>
      </w:pPr>
      <w:r>
        <w:t xml:space="preserve">The analysis reveals a high prevalence of Post-Traumatic Stress Disorder (PTSD), major depressive disorder, and anxiety disorders among patients in Johannesburg.The trauma is often linked to community violence, gender-based violence, and the lingering psychosocial effects of apartheid-era displacement.A Psychiatrist must therefore be adept at culturally sensitive trauma-informed care. Substance abuse disorders, particularly involving alcohol and traditional brews like "Mandla," were frequently comorbid with primary psychiatric diagnoses.</w:t>
      </w:r>
    </w:p>
    <w:bookmarkEnd w:id="24"/>
    <w:bookmarkStart w:id="25" w:name="the-resource-gap"/>
    <w:p>
      <w:pPr>
        <w:pStyle w:val="Heading3"/>
      </w:pPr>
      <w:r>
        <w:t xml:space="preserve">4.2 The Resource Gap</w:t>
      </w:r>
    </w:p>
    <w:p>
      <w:pPr>
        <w:pStyle w:val="FirstParagraph"/>
      </w:pPr>
      <w:r>
        <w:t xml:space="preserve">In the public sector of South Africa, the ratio of Psychiatrists to patients is critically low. Many patients wait months for initial appointments in Johannesburg clinics.This delay exacerbates chronic conditions and leads to higher rates of emergency department utilization for acute psychiatric crises. In contrast, private facilities in northern suburbs offer timely care but remain inaccessible to the majority due to cost barriers.</w:t>
      </w:r>
    </w:p>
    <w:bookmarkEnd w:id="25"/>
    <w:bookmarkStart w:id="26" w:name="medication-management"/>
    <w:p>
      <w:pPr>
        <w:pStyle w:val="Heading3"/>
      </w:pPr>
      <w:r>
        <w:t xml:space="preserve">4.3 Medication Management</w:t>
      </w:r>
    </w:p>
    <w:p>
      <w:pPr>
        <w:pStyle w:val="FirstParagraph"/>
      </w:pPr>
      <w:r>
        <w:t xml:space="preserve">Adherence to pharmacological treatment is challenging due stock-outs of essential psychotropic medications in state hospitals.A Psychiatrist often has to adjust treatment plans not based on clinical efficacy alone, but on the availability of specific drugs in the provincial formulary.</w:t>
      </w:r>
    </w:p>
    <w:bookmarkEnd w:id="26"/>
    <w:bookmarkEnd w:id="27"/>
    <w:bookmarkStart w:id="28" w:name="discussion"/>
    <w:p>
      <w:pPr>
        <w:pStyle w:val="Heading2"/>
      </w:pPr>
      <w:r>
        <w:t xml:space="preserve">5. Discussion</w:t>
      </w:r>
    </w:p>
    <w:p>
      <w:pPr>
        <w:pStyle w:val="FirstParagraph"/>
      </w:pPr>
      <w:r>
        <w:t xml:space="preserve">The role of a Psychiatrist in Johannesburg extends beyond individual therapy; it involves navigating a complex socio-political environment. The mental health burden in South Africa is compounded by poverty and unemployment, which are prevalent in certain areas of Johannesburg.This requires the mental healthcare provider to integrate social work resources into their clinical practice.</w:t>
      </w:r>
    </w:p>
    <w:bookmarkEnd w:id="28"/>
    <w:bookmarkStart w:id="29" w:name="recommendations"/>
    <w:p>
      <w:pPr>
        <w:pStyle w:val="Heading2"/>
      </w:pPr>
      <w:r>
        <w:t xml:space="preserve">6. Recommendations</w:t>
      </w:r>
    </w:p>
    <w:p>
      <w:pPr>
        <w:numPr>
          <w:ilvl w:val="0"/>
          <w:numId w:val="1001"/>
        </w:numPr>
        <w:pStyle w:val="Compact"/>
      </w:pPr>
      <w:r>
        <w:t xml:space="preserve">Implement community-based psychiatric outreach programs to reduce hospital congestion.</w:t>
      </w:r>
    </w:p>
    <w:p>
      <w:pPr>
        <w:numPr>
          <w:ilvl w:val="0"/>
          <w:numId w:val="1001"/>
        </w:numPr>
        <w:pStyle w:val="Compact"/>
      </w:pPr>
      <w:r>
        <w:t xml:space="preserve">Digital health solutions for telepsychiatry should be expanded to reach underserved townships like Soweto and Alexandra.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Assessment Lab Report: Psychiatric Services in Johannesburg, South Africa</dc:title>
  <dc:creator/>
  <dc:language>en</dc:language>
  <cp:keywords/>
  <dcterms:created xsi:type="dcterms:W3CDTF">2026-07-30T15:29:28Z</dcterms:created>
  <dcterms:modified xsi:type="dcterms:W3CDTF">2026-07-30T15:29:28Z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