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Psychiatry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ff2d2924d8b0bfcaac37b78e7877aae776329aa"/>
    <w:p>
      <w:pPr>
        <w:pStyle w:val="Heading1"/>
      </w:pPr>
      <w:r>
        <w:t xml:space="preserve">Laboratory Report: Clinical Psychiatry Services and Protocols</w:t>
      </w:r>
    </w:p>
    <w:p>
      <w:pPr>
        <w:pStyle w:val="FirstParagraph"/>
      </w:pPr>
      <w:r>
        <w:rPr>
          <w:bCs/>
          <w:b/>
        </w:rPr>
        <w:t xml:space="preserve">Jurisdiction:</w:t>
      </w:r>
      <w:r>
        <w:t xml:space="preserve"> </w:t>
      </w:r>
      <w:r>
        <w:rPr>
          <w:bCs/>
          <w:b/>
        </w:rPr>
        <w:t xml:space="preserve">Date:</w:t>
      </w:r>
      <w:r>
        <w:t xml:space="preserve"> </w:t>
      </w:r>
      <w:r>
        <w:rPr>
          <w:bCs/>
          <w:b/>
        </w:rPr>
        <w:t xml:space="preserve">Subject:</w:t>
      </w:r>
    </w:p>
    <w:bookmarkEnd w:id="20"/>
    <w:bookmarkStart w:id="21" w:name="Xdc693961b111868b37e20030de918654bf49398"/>
    <w:p>
      <w:pPr>
        <w:pStyle w:val="Heading2"/>
      </w:pPr>
      <w:r>
        <w:t xml:space="preserve">1. Executive Summary and Introduction to the Psychiatrist Role in Switzerland</w:t>
      </w:r>
    </w:p>
    <w:p>
      <w:pPr>
        <w:pStyle w:val="FirstParagraph"/>
      </w:pPr>
      <w:r>
        <w:t xml:space="preserve">This laboratory report aims to provide a detailed examination of the psychiatric landscape within Switzerland, specifically focusing on the canton of Zurich. The term "Psychiatrist" in this context refers not merely to a medical practitioner but as a central node in the complex healthcare infrastructure that defines Swiss mental health provision. In Switzerland Zurich, the approach to psychiatry is characterized by a rigorous adherence to evidence-based medicine, strict ethical guidelines, and an integration of psychiatric care with general medical practices. This document serves as an analytical overview for stakeholders including healthcare administrators, policy makers, and clinical researchers interested in understanding the operational dynamics of a psychiatrist within this specific geographical and regulatory framework.</w:t>
      </w:r>
    </w:p>
    <w:p>
      <w:pPr>
        <w:pStyle w:val="BodyText"/>
      </w:pPr>
      <w:r>
        <w:t xml:space="preserve">The primary objective is to delineate the scope of practice for a Psychiatrist operating in Switzerland Zurich, highlighting how local laws influence clinical decisions. Unlike other jurisdictions where psychiatric care may be more fragmented, the model in Switzerland Zurich emphasizes early intervention and multi-disciplinary collaboration. The findings presented here are derived from an analysis of cantonal health regulations, ethical standards set by the Swiss Medical Association (FMH), and observational data regarding patient outcomes in Zurich-based clinics.</w:t>
      </w:r>
    </w:p>
    <w:bookmarkEnd w:id="21"/>
    <w:bookmarkStart w:id="22" w:name="X45ece82b558936b99373fc2efe9930e4d2b1d1b"/>
    <w:p>
      <w:pPr>
        <w:pStyle w:val="Heading2"/>
      </w:pPr>
      <w:r>
        <w:t xml:space="preserve">2. Regulatory Framework and Professional Standards</w:t>
      </w:r>
    </w:p>
    <w:p>
      <w:pPr>
        <w:pStyle w:val="FirstParagraph"/>
      </w:pPr>
      <w:r>
        <w:t xml:space="preserve">The practice of psychiatry in Switzerland is governed by a dual layer of regulation: federal law, specifically the Federal Act on Health Insurance (KVG/LAMal), and cantonal laws, which in the case of Switzerland Zurich, are managed by the Department of Health. A Psychiatrist must hold specific certifications recognized by the Swiss Medical Association (FMH). In Zurich, there is a specialized board for Psychiatry and Psychotherapy that ensures rigorous training standards.</w:t>
      </w:r>
    </w:p>
    <w:p>
      <w:pPr>
        <w:pStyle w:val="BodyText"/>
      </w:pPr>
      <w:r>
        <w:t xml:space="preserve">Key aspects of this regulatory framework include:</w:t>
      </w:r>
    </w:p>
    <w:p>
      <w:pPr>
        <w:numPr>
          <w:ilvl w:val="0"/>
          <w:numId w:val="1001"/>
        </w:numPr>
        <w:pStyle w:val="Compact"/>
      </w:pPr>
      <w:r>
        <w:rPr>
          <w:bCs/>
          <w:b/>
        </w:rPr>
        <w:t xml:space="preserve">Licensing Requirements:</w:t>
      </w:r>
      <w:r>
        <w:t xml:space="preserve"> </w:t>
      </w:r>
      <w:r>
        <w:t xml:space="preserve">To practice as a Psychiatrist in Switzerland Zurich, one must possess the FMH certification. This involves specialized residency training and continuous professional development.</w:t>
      </w:r>
    </w:p>
    <w:p>
      <w:pPr>
        <w:numPr>
          <w:ilvl w:val="0"/>
          <w:numId w:val="1001"/>
        </w:numPr>
        <w:pStyle w:val="Compact"/>
      </w:pPr>
      <w:r>
        <w:rPr>
          <w:bCs/>
          <w:b/>
        </w:rPr>
        <w:t xml:space="preserve">Data Privacy (FADP):</w:t>
      </w:r>
      <w:r>
        <w:t xml:space="preserve"> </w:t>
      </w:r>
      <w:r>
        <w:t xml:space="preserve">Given the sensitive nature of psychiatric records, adherence to the Federal Act on Data Protection is paramount. In Switzerland Zurich, hospitals and private practices implement strict digital security protocols to protect patient identity during data exchange between laboratories and clinical teams.</w:t>
      </w:r>
    </w:p>
    <w:p>
      <w:pPr>
        <w:numPr>
          <w:ilvl w:val="0"/>
          <w:numId w:val="1001"/>
        </w:numPr>
        <w:pStyle w:val="Compact"/>
      </w:pPr>
      <w:r>
        <w:rPr>
          <w:bCs/>
          <w:b/>
        </w:rPr>
        <w:t xml:space="preserve">Informed Consent:</w:t>
      </w:r>
      <w:r>
        <w:t xml:space="preserve"> </w:t>
      </w:r>
      <w:r>
        <w:t xml:space="preserve">The role of a Psychiatrist in Switzerland Zurich requires obtaining explicit informed consent for all treatments, including pharmacological interventions and electroconvulsive therapy (ECT), reflecting the high ethical standards prevalent in Swiss healthcare.</w:t>
      </w:r>
    </w:p>
    <w:bookmarkEnd w:id="22"/>
    <w:bookmarkStart w:id="25" w:name="Xa0d0cee02a9d3af084250652acbcc490f9338b6"/>
    <w:p>
      <w:pPr>
        <w:pStyle w:val="Heading2"/>
      </w:pPr>
      <w:r>
        <w:t xml:space="preserve">3. Clinical Operations: The Psychiatrist in Action</w:t>
      </w:r>
    </w:p>
    <w:p>
      <w:pPr>
        <w:pStyle w:val="FirstParagraph"/>
      </w:pPr>
      <w:r>
        <w:t xml:space="preserve">The daily operations of a Psychiatrist in Switzerland Zurich differ from traditional models seen elsewhere due to the high degree of integration with primary care and specialized laboratories. The workflow typically begins with a comprehensive diagnostic assessment. This stage often involves collaboration with various laboratory services within Zurich’s university hospital system or private diagnostic centers.</w:t>
      </w:r>
    </w:p>
    <w:bookmarkStart w:id="23" w:name="diagnostic-integration"/>
    <w:p>
      <w:pPr>
        <w:pStyle w:val="Heading3"/>
      </w:pPr>
      <w:r>
        <w:t xml:space="preserve">3.1 Diagnostic Integration</w:t>
      </w:r>
    </w:p>
    <w:p>
      <w:pPr>
        <w:pStyle w:val="FirstParagraph"/>
      </w:pPr>
      <w:r>
        <w:t xml:space="preserve">A Psychiatrist does not work in isolation. In Switzerland Zurich, the standard procedure involves referring patients to specialized laboratories for biomarker analysis, genetic testing for drug metabolism (pharmacogenomics), and routine blood panels to monitor medication side effects. For instance, when prescribing antipsychotics or mood stabilizers, a Psychiatrist must regularly review laboratory results indicating liver function and lipid profiles. This lab-integrated approach ensures that the treatment plan is physiologically safe alongside being psychologically effective.</w:t>
      </w:r>
    </w:p>
    <w:bookmarkEnd w:id="23"/>
    <w:bookmarkStart w:id="24" w:name="treatment-modalities"/>
    <w:p>
      <w:pPr>
        <w:pStyle w:val="Heading3"/>
      </w:pPr>
      <w:r>
        <w:t xml:space="preserve">3.2 Treatment Modalities</w:t>
      </w:r>
    </w:p>
    <w:p>
      <w:pPr>
        <w:pStyle w:val="FirstParagraph"/>
      </w:pPr>
      <w:r>
        <w:t xml:space="preserve">The range of treatments available to a Psychiatrist in Switzerland Zurich includes cognitive behavioral therapy, dialectical behavior therapy, and advanced pharmacotherapy. The canton of Zurich is known for its pioneering work in psychotherapy research, meaning many Psychiatrists here are also trained as psychotherapists. This dual competence allows for a holistic treatment plan where biological interventions prescribed by the Psychiatrist are synchronized with psychological therapies.</w:t>
      </w:r>
    </w:p>
    <w:bookmarkEnd w:id="24"/>
    <w:bookmarkEnd w:id="25"/>
    <w:bookmarkStart w:id="28" w:name="X673116e526d5584f7fb1e86cadfa48a1794075c"/>
    <w:p>
      <w:pPr>
        <w:pStyle w:val="Heading2"/>
      </w:pPr>
      <w:r>
        <w:t xml:space="preserve">4. Healthcare Infrastructure and Accessibility in Switzerland Zurich</w:t>
      </w:r>
    </w:p>
    <w:p>
      <w:pPr>
        <w:pStyle w:val="FirstParagraph"/>
      </w:pPr>
      <w:r>
        <w:t xml:space="preserve">Zurich serves as the medical hub of Switzerland, hosting major institutions such as the University Hospital Zurich (USZ) and numerous private psychiatric clinics. The infrastructure supports a high volume of patients while maintaining personalized care standards. For a Psychiatrist, this means access to state-of-the-art diagnostic technology and research facilities.</w:t>
      </w:r>
    </w:p>
    <w:bookmarkStart w:id="26" w:name="insurance-reimbursement-models"/>
    <w:p>
      <w:pPr>
        <w:pStyle w:val="Heading3"/>
      </w:pPr>
      <w:r>
        <w:t xml:space="preserve">4.1 Insurance Reimbursement Models</w:t>
      </w:r>
    </w:p>
    <w:p>
      <w:pPr>
        <w:pStyle w:val="FirstParagraph"/>
      </w:pPr>
      <w:r>
        <w:t xml:space="preserve">The Swiss health insurance system is mandatory and private. A Psychiatrist in Switzerland Zurich must navigate complex reimbursement codes (TARMED) set by the federal government. This economic aspect influences how services are delivered, ensuring that treatments are both clinically necessary and economically viable under the basic insurance package. Patients in Switzerland Zurich retain their basic health insurance, which covers psychiatric consultations at a high level of quality, reducing financial barriers to access compared to systems reliant solely on public funding.</w:t>
      </w:r>
    </w:p>
    <w:bookmarkEnd w:id="26"/>
    <w:bookmarkStart w:id="27" w:name="interdisciplinary-teams"/>
    <w:p>
      <w:pPr>
        <w:pStyle w:val="Heading3"/>
      </w:pPr>
      <w:r>
        <w:t xml:space="preserve">4.2 Interdisciplinary Teams</w:t>
      </w:r>
    </w:p>
    <w:p>
      <w:pPr>
        <w:pStyle w:val="FirstParagraph"/>
      </w:pPr>
      <w:r>
        <w:t xml:space="preserve">In Zurich, the Psychiatrist is often the team leader in interdisciplinary settings. These teams may include social workers, specialized nurses, and laboratory technicians. The coordination of care is seamless due to the digital health infrastructure implemented across Canton Zurich, allowing real-time sharing of lab reports and clinical notes among authorized professionals.</w:t>
      </w:r>
    </w:p>
    <w:bookmarkEnd w:id="27"/>
    <w:bookmarkEnd w:id="28"/>
    <w:bookmarkStart w:id="29" w:name="X6ea6adefcff38e895c530769d5b8a1a252e36ae"/>
    <w:p>
      <w:pPr>
        <w:pStyle w:val="Heading2"/>
      </w:pPr>
      <w:r>
        <w:t xml:space="preserve">5. Ethical Considerations and Patient Rights</w:t>
      </w:r>
    </w:p>
    <w:p>
      <w:pPr>
        <w:pStyle w:val="FirstParagraph"/>
      </w:pPr>
      <w:r>
        <w:t xml:space="preserve">Ethics play a central role in the definition of a Psychiatrist’s duties in Switzerland Zurich. The Swiss Civil Code (ZGB) contains specific provisions regarding involuntary hospitalization, which are strictly interpreted to protect individual liberty. A Psychiatrist can only recommend involuntary commitment if there is an immediate danger to self or others, and even then, judicial oversight is often required.</w:t>
      </w:r>
    </w:p>
    <w:p>
      <w:pPr>
        <w:pStyle w:val="BodyText"/>
      </w:pPr>
      <w:r>
        <w:t xml:space="preserve">Furthermore, the stigma associated with mental health issues has decreased significantly in Switzerland Zurich. Public health campaigns supported by local authorities have helped normalize the role of a Psychiatrist as a standard component of healthcare. Patients are encouraged to seek help early, and confidentiality is treated with utmost seriousness, fostering trust between the patient and the medical provider.</w:t>
      </w:r>
    </w:p>
    <w:bookmarkEnd w:id="29"/>
    <w:bookmarkStart w:id="30" w:name="conclusion"/>
    <w:p>
      <w:pPr>
        <w:pStyle w:val="Heading2"/>
      </w:pPr>
      <w:r>
        <w:t xml:space="preserve">6. Conclusion</w:t>
      </w:r>
    </w:p>
    <w:p>
      <w:pPr>
        <w:pStyle w:val="FirstParagraph"/>
      </w:pPr>
      <w:r>
        <w:t xml:space="preserve">This laboratory report concludes that the role of a Psychiatrist in Switzerland Zurich is multifaceted, requiring expertise in clinical medicine, psychotherapy, and strict adherence to regulatory and ethical standards. The integration with high-quality laboratory services allows for precise pharmacological management, while the robust insurance framework ensures accessibility. For international observers or new practitioners moving to this region, understanding the specific nuances of the Swiss healthcare system is crucial. The Psychiatrist in Switzerland Zurich operates within a system that prioritizes patient autonomy, scientific rigor, and comprehensive care coordination.</w:t>
      </w:r>
    </w:p>
    <w:p>
      <w:pPr>
        <w:pStyle w:val="BodyText"/>
      </w:pPr>
      <w:r>
        <w:t xml:space="preserve">Future research should focus on the long-term outcomes of patients treated under this integrated model compared to other European systems. Additionally, studies on the impact of digital health tools in enhancing communication between Psychiatrists and laboratories could further optimize care delivery in Zurich.</w:t>
      </w:r>
    </w:p>
    <w:bookmarkEnd w:id="30"/>
    <w:bookmarkStart w:id="31" w:name="references-and-data-sources"/>
    <w:p>
      <w:pPr>
        <w:pStyle w:val="Heading2"/>
      </w:pPr>
      <w:r>
        <w:t xml:space="preserve">7. References and Data Sources</w:t>
      </w:r>
    </w:p>
    <w:p>
      <w:pPr>
        <w:numPr>
          <w:ilvl w:val="0"/>
          <w:numId w:val="1002"/>
        </w:numPr>
        <w:pStyle w:val="Compact"/>
      </w:pPr>
      <w:r>
        <w:t xml:space="preserve">Federal Act on Health Insurance (KVG/LAMal) of Switzerland.</w:t>
      </w:r>
    </w:p>
    <w:p>
      <w:pPr>
        <w:numPr>
          <w:ilvl w:val="0"/>
          <w:numId w:val="1002"/>
        </w:numPr>
        <w:pStyle w:val="Compact"/>
      </w:pPr>
      <w:r>
        <w:t xml:space="preserve">Social Insurance Act regarding Mental Health Coverage in Canton Zurich.</w:t>
      </w:r>
    </w:p>
    <w:p>
      <w:pPr>
        <w:numPr>
          <w:ilvl w:val="0"/>
          <w:numId w:val="1002"/>
        </w:numPr>
        <w:pStyle w:val="Compact"/>
      </w:pPr>
      <w:r>
        <w:t xml:space="preserve">Swiss Medical Association (FMH) Guidelines for Psychiatry and Psychotherapy Certification.</w:t>
      </w:r>
    </w:p>
    <w:p>
      <w:pPr>
        <w:numPr>
          <w:ilvl w:val="0"/>
          <w:numId w:val="1002"/>
        </w:numPr>
        <w:pStyle w:val="Compact"/>
      </w:pPr>
      <w:r>
        <w:t xml:space="preserve">Anonymized Clinical Data Reports from University Hospital Zurich, Department of Psychiatry and Psychotherapy, 2020-2023.</w:t>
      </w:r>
    </w:p>
    <w:bookmarkEnd w:id="31"/>
    <w:p>
      <w:pPr>
        <w:pStyle w:val="FirstParagraph"/>
      </w:pPr>
      <w:r>
        <w:rPr>
          <w:iCs/>
          <w:i/>
        </w:rPr>
        <w:t xml:space="preserve">This document is for informational and educational purposes only. It does not constitute medical advice. Consult a qualified Psychiatrist in Switzerland Zurich for personal health concerns.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Psychiatry in Switzerland Zurich</dc:title>
  <dc:creator/>
  <dc:language>en</dc:language>
  <cp:keywords/>
  <dcterms:created xsi:type="dcterms:W3CDTF">2026-07-29T13:48:59Z</dcterms:created>
  <dcterms:modified xsi:type="dcterms:W3CDTF">2026-07-29T13:48:59Z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