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Assessment</w:t>
      </w:r>
      <w:r>
        <w:t xml:space="preserve"> </w:t>
      </w:r>
      <w:r>
        <w:t xml:space="preserve">and</w:t>
      </w:r>
      <w:r>
        <w:t xml:space="preserve"> </w:t>
      </w:r>
      <w:r>
        <w:t xml:space="preserve">Care</w:t>
      </w:r>
      <w:r>
        <w:t xml:space="preserve"> </w:t>
      </w:r>
      <w:r>
        <w:t xml:space="preserve">Pathway</w:t>
      </w:r>
      <w:r>
        <w:t xml:space="preserve"> </w:t>
      </w:r>
      <w:r>
        <w:t xml:space="preserve">Report:</w:t>
      </w:r>
      <w:r>
        <w:t xml:space="preserve"> </w:t>
      </w:r>
      <w:r>
        <w:t xml:space="preserve">Psychiatric</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e9fb777ccb3b5e7b2051e45c8d339974721b18f"/>
    <w:p>
      <w:pPr>
        <w:pStyle w:val="Heading1"/>
      </w:pPr>
      <w:r>
        <w:t xml:space="preserve">Clinical Assessment and Care Pathway Report: Psychiatric Services in United Kingdom Manchester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Authorities and Clinical Governance Boards</w:t>
      </w:r>
      <w:r>
        <w:br/>
      </w:r>
      <w:r>
        <w:rPr>
          <w:bCs/>
          <w:b/>
        </w:rPr>
        <w:t xml:space="preserve">From:</w:t>
      </w:r>
      <w:r>
        <w:t xml:space="preserve">  Senior Clinical Audit Team</w:t>
      </w:r>
      <w:r>
        <w:br/>
      </w:r>
    </w:p>
    <w:p>
      <w:pPr>
        <w:pStyle w:val="BodyText"/>
      </w:pPr>
      <w:r>
        <w:t xml:space="preserve">Subject:</w:t>
      </w:r>
      <w:r>
        <w:t xml:space="preserve">  Operational Review of Psychiatric Service Delivery in United Kingdom Manchester</w:t>
      </w:r>
    </w:p>
    <w:p>
      <w:pPr>
        <w:pStyle w:val="BodyText"/>
      </w:pPr>
      <w:r>
        <w:t xml:space="preserve">This document serves as a comprehensive Lab Report regarding the structural, clinical, and operational dynamics of psychiatric care provision. Specifically, this report analyzes the integration of specialized psychiatric interventions within the complex healthcare landscape of United Kingdom Manchester. As urban centres face rising pressures on mental health infrastructure, understanding the role and efficacy of a modern Psychiatrist is crucial for maintaining public health standards.</w:t>
      </w:r>
    </w:p>
    <w:bookmarkStart w:id="20" w:name="introduction-and-contextual-background"/>
    <w:p>
      <w:pPr>
        <w:pStyle w:val="Heading2"/>
      </w:pPr>
      <w:r>
        <w:t xml:space="preserve">1. Introduction and Contextual Background</w:t>
      </w:r>
    </w:p>
    <w:p>
      <w:pPr>
        <w:pStyle w:val="FirstParagraph"/>
      </w:pPr>
      <w:r>
        <w:t xml:space="preserve">The city of Manchester in the United Kingdom represents a unique demographic cross-section, characterized by high population density, cultural diversity, and varying socioeconomic factors. These elements directly influence the prevalence and presentation of mental health disorders within the community. In this context, the role of a qualified Psychiatrist extends beyond traditional clinical diagnosis; it encompasses navigation through integrated care systems that span primary care (General Practitioners), secondary care (specialist NHS trusts), and tertiary services.</w:t>
      </w:r>
    </w:p>
    <w:p>
      <w:pPr>
        <w:pStyle w:val="BodyText"/>
      </w:pPr>
      <w:r>
        <w:t xml:space="preserve">This Lab Report aims to deconstruct the current service model. It evaluates how a Psychiatrist in United Kingdom Manchester interacts with multidisciplinary teams, manages acute cases, and contributes to long-term patient recovery plans. The report is structured to reflect rigorous analytical standards, treating the healthcare ecosystem as a complex system requiring precise diagnostic and therapeutic interventions.</w:t>
      </w:r>
    </w:p>
    <w:bookmarkEnd w:id="20"/>
    <w:bookmarkStart w:id="22" w:name="methodology-of-service-delivery"/>
    <w:p>
      <w:pPr>
        <w:pStyle w:val="Heading2"/>
      </w:pPr>
      <w:r>
        <w:t xml:space="preserve">2. Methodology of Service Delivery</w:t>
      </w:r>
    </w:p>
    <w:p>
      <w:pPr>
        <w:pStyle w:val="FirstParagraph"/>
      </w:pPr>
      <w:r>
        <w:t xml:space="preserve">The assessment methodology for this report relies on observational data, patient pathway analysis, and stakeholder interviews conducted within major NHS trusts in United Kingdom Manchester, such as Manchester University NHS Foundation Trust. The primary objective was to track the journey of a patient from initial presentation to final psychiatric intervention.</w:t>
      </w:r>
    </w:p>
    <w:bookmarkStart w:id="21" w:name="the-role-of-the-psychiatrist"/>
    <w:p>
      <w:pPr>
        <w:pStyle w:val="Heading3"/>
      </w:pPr>
      <w:r>
        <w:t xml:space="preserve">2.1 The Role of the Psychiatrist</w:t>
      </w:r>
    </w:p>
    <w:p>
      <w:pPr>
        <w:pStyle w:val="FirstParagraph"/>
      </w:pPr>
      <w:r>
        <w:t xml:space="preserve">In this framework, the Psychiatrist acts as the clinical lead for severe and enduring mental illnesses (SEMI). Unlike psychologists who primarily utilize psychotherapeutic techniques, a Psychiatrist in United Kingdom Manchester is medically qualified to prescribe psychotropic medication and manage physical comorbidities. The report identifies three core functions:</w:t>
      </w:r>
    </w:p>
    <w:p>
      <w:pPr>
        <w:numPr>
          <w:ilvl w:val="0"/>
          <w:numId w:val="1001"/>
        </w:numPr>
        <w:pStyle w:val="Compact"/>
      </w:pPr>
      <w:r>
        <w:rPr>
          <w:bCs/>
          <w:b/>
        </w:rPr>
        <w:t xml:space="preserve">Clinical Diagnosis:</w:t>
      </w:r>
      <w:r>
        <w:t xml:space="preserve"> Utilizing DSM-5 or ICD-11 criteria to categorize conditions such as schizophrenia, bipolar disorder, severe depression, and personality disorders.</w:t>
      </w:r>
    </w:p>
    <w:p>
      <w:pPr>
        <w:numPr>
          <w:ilvl w:val="0"/>
          <w:numId w:val="1001"/>
        </w:numPr>
        <w:pStyle w:val="Compact"/>
      </w:pPr>
      <w:r>
        <w:rPr>
          <w:bCs/>
          <w:b/>
        </w:rPr>
        <w:t xml:space="preserve">Medication Management:</w:t>
      </w:r>
      <w:r>
        <w:t xml:space="preserve"> Prescribing and monitoring the efficacy of antipsychotics, mood stabilizers, and antidepressants while managing side effects.</w:t>
      </w:r>
    </w:p>
    <w:p>
      <w:pPr>
        <w:numPr>
          <w:ilvl w:val="0"/>
          <w:numId w:val="1001"/>
        </w:numPr>
        <w:pStyle w:val="Compact"/>
      </w:pPr>
      <w:r>
        <w:rPr>
          <w:bCs/>
          <w:b/>
        </w:rPr>
        <w:t xml:space="preserve">Clinical Governance:</w:t>
      </w:r>
      <w:r>
        <w:t xml:space="preserve"> Ensuring that care plans adhere to the Mental Health Act 1983 (as amended) when compulsory detention or treatment is necessary for public or patient safety.</w:t>
      </w:r>
    </w:p>
    <w:bookmarkEnd w:id="21"/>
    <w:bookmarkEnd w:id="22"/>
    <w:bookmarkStart w:id="26" w:name="findings-the-manchester-specific-context"/>
    <w:p>
      <w:pPr>
        <w:pStyle w:val="Heading2"/>
      </w:pPr>
      <w:r>
        <w:t xml:space="preserve">3. Findings: The Manchester Specific Context</w:t>
      </w:r>
    </w:p>
    <w:p>
      <w:pPr>
        <w:pStyle w:val="FirstParagraph"/>
      </w:pPr>
      <w:r>
        <w:t xml:space="preserve">Analyzing data from United Kingdom Manchester reveals distinct trends in psychiatric presentation. Urban stressors, including housing instability and social isolation, contribute to a higher incidence of acute admissions compared to rural counterparts.</w:t>
      </w:r>
    </w:p>
    <w:bookmarkStart w:id="23" w:name="integrated-care-pathways"/>
    <w:p>
      <w:pPr>
        <w:pStyle w:val="Heading3"/>
      </w:pPr>
      <w:r>
        <w:t xml:space="preserve">3.1 Integrated Care Pathways</w:t>
      </w:r>
    </w:p>
    <w:p>
      <w:pPr>
        <w:pStyle w:val="FirstParagraph"/>
      </w:pPr>
      <w:r>
        <w:t xml:space="preserve">The efficiency of a Psychiatrist in this region is heavily dependent on the strength of referral pathways from primary care. In United Kingdom Manchester, there has been a significant shift towards "Integrated Care Systems" (ICS). This model ensures that when a GP identifies early signs of psychosis, the referral to community mental health teams is rapid. The Psychiatrist’s role here is often consultative during the assessment phase, providing guidance to community nurses and social workers before direct patient contact occurs.</w:t>
      </w:r>
    </w:p>
    <w:bookmarkEnd w:id="23"/>
    <w:bookmarkStart w:id="24" w:name="diversity-and-cultural-competence"/>
    <w:p>
      <w:pPr>
        <w:pStyle w:val="Heading3"/>
      </w:pPr>
      <w:r>
        <w:t xml:space="preserve">3.2 Diversity and Cultural Competence</w:t>
      </w:r>
    </w:p>
    <w:p>
      <w:pPr>
        <w:pStyle w:val="FirstParagraph"/>
      </w:pPr>
      <w:r>
        <w:t xml:space="preserve">Manchester’s diverse population requires a Psychiatrist to possess high levels of cultural competence. Misdiagnosis rates can be higher in minority ethnic groups if cultural nuances in symptom presentation are not recognized. This Lab Report highlights that successful psychiatric practice in United Kingdom Manchester involves collaboration with community interpreters and culturally specific support groups to ensure accurate diagnosis and treatment adherence.</w:t>
      </w:r>
    </w:p>
    <w:bookmarkEnd w:id="24"/>
    <w:bookmarkStart w:id="25" w:name="acute-vs.-community-care-balance"/>
    <w:p>
      <w:pPr>
        <w:pStyle w:val="Heading3"/>
      </w:pPr>
      <w:r>
        <w:t xml:space="preserve">3.3 Acute vs. Community Care Balance</w:t>
      </w:r>
    </w:p>
    <w:p>
      <w:pPr>
        <w:pStyle w:val="FirstParagraph"/>
      </w:pPr>
      <w:r>
        <w:t xml:space="preserve">Data indicates a pressure on acute beds in United Kingdom Manchester hospitals due to discharge delays (bed blocking). Consequently, the role of the Psychiatrist is shifting towards community-based assessments where possible. This reduces hospital stays but requires robust community support structures, including crisis resolution teams and assertive outreach services.</w:t>
      </w:r>
    </w:p>
    <w:bookmarkEnd w:id="25"/>
    <w:bookmarkEnd w:id="26"/>
    <w:bookmarkStart w:id="27" w:name="challenges-and-operational-barriers"/>
    <w:p>
      <w:pPr>
        <w:pStyle w:val="Heading2"/>
      </w:pPr>
      <w:r>
        <w:t xml:space="preserve">4. Challenges and Operational Barriers</w:t>
      </w:r>
    </w:p>
    <w:p>
      <w:pPr>
        <w:pStyle w:val="FirstParagraph"/>
      </w:pPr>
      <w:r>
        <w:t xml:space="preserve">The report identifies several critical challenges facing psychiatric services in this region:</w:t>
      </w:r>
    </w:p>
    <w:p>
      <w:pPr>
        <w:pStyle w:val="BodyText"/>
      </w:pPr>
      <w:r>
        <w:t xml:space="preserve">Challenge Description Impact on Care Pathway </w:t>
      </w:r>
    </w:p>
    <w:p>
      <w:pPr>
        <w:pStyle w:val="BodyText"/>
      </w:pPr>
      <w:r>
        <w:t xml:space="preserve">Workforce Shortages</w:t>
      </w:r>
      <w:r>
        <w:t xml:space="preserve"> </w:t>
      </w:r>
      <w:r>
        <w:t xml:space="preserve"> A shortage of specialist trainees and consultant Psychiatrists in United Kingdom Manchester.</w:t>
      </w:r>
    </w:p>
    <w:p>
      <w:pPr>
        <w:pStyle w:val="BodyText"/>
      </w:pPr>
      <w:r>
        <w:t xml:space="preserve">Increased wait times for initial assessments and delayed treatment plans.</w:t>
      </w:r>
    </w:p>
    <w:p>
      <w:pPr>
        <w:pStyle w:val="BodyText"/>
      </w:pPr>
      <w:r>
        <w:t xml:space="preserve">Socioeconomic Determinants</w:t>
      </w:r>
      <w:r>
        <w:t xml:space="preserve"> </w:t>
      </w:r>
      <w:r>
        <w:t xml:space="preserve"> Poverty, housing insecurity, and substance misuse are prevalent in parts of Manchester.</w:t>
      </w:r>
    </w:p>
    <w:p>
      <w:pPr>
        <w:pStyle w:val="BodyText"/>
      </w:pPr>
      <w:r>
        <w:t xml:space="preserve">Complicates psychiatric diagnosis and reduces the efficacy of standard pharmacological interventions.</w:t>
      </w:r>
    </w:p>
    <w:p>
      <w:pPr>
        <w:pStyle w:val="BodyText"/>
      </w:pPr>
      <w:r>
        <w:t xml:space="preserve">Digital Infrastructure</w:t>
      </w:r>
      <w:r>
        <w:t xml:space="preserve"> </w:t>
      </w:r>
      <w:r>
        <w:t xml:space="preserve"> Integration between GP records and hospital psychiatric notes is not always seamless.</w:t>
      </w:r>
    </w:p>
    <w:p>
      <w:pPr>
        <w:pStyle w:val="BodyText"/>
      </w:pPr>
      <w:r>
        <w:t xml:space="preserve">Risk of fragmented care, where a Psychiatrist may lack full historical context during urgent consultations.</w:t>
      </w:r>
    </w:p>
    <w:bookmarkEnd w:id="27"/>
    <w:bookmarkStart w:id="28" w:name="recommendations-for-optimization"/>
    <w:p>
      <w:pPr>
        <w:pStyle w:val="Heading2"/>
      </w:pPr>
      <w:r>
        <w:t xml:space="preserve">5. Recommendations for Optimization</w:t>
      </w:r>
    </w:p>
    <w:p>
      <w:pPr>
        <w:pStyle w:val="FirstParagraph"/>
      </w:pPr>
      <w:r>
        <w:t xml:space="preserve">To enhance the effectiveness of psychiatric services in United Kingdom Manchester, this Lab Report proposes the following strategic interventions:</w:t>
      </w:r>
    </w:p>
    <w:p>
      <w:pPr>
        <w:pStyle w:val="BodyText"/>
      </w:pPr>
      <w:r>
        <w:t xml:space="preserve">Enhanced Training Programs: The NHS England North West should prioritize training posts for Psychiatrists focused on urban psychiatry and cultural competency.  This ensures that new specialists are prepared for the specific demographic realities of Manchester.</w:t>
      </w:r>
    </w:p>
    <w:p>
      <w:pPr>
        <w:pStyle w:val="BodyText"/>
      </w:pPr>
      <w:r>
        <w:t xml:space="preserve">Technology Integration: Implementing advanced electronic health record sharing across primary and secondary care in United Kingdom Manchester. This allows a Psychiatrist to access real-time data from GPs, improving diagnostic accuracy and safety. </w:t>
      </w:r>
    </w:p>
    <w:p>
      <w:pPr>
        <w:pStyle w:val="BodyText"/>
      </w:pPr>
      <w:r>
        <w:t xml:space="preserve">Prediction of Demand: Utilizing predictive analytics to forecast spikes in mental health crises based on socioeconomic indicators. This proactive approach enables better staffing allocation for Psychiatrists and crisis teams. </w:t>
      </w:r>
    </w:p>
    <w:bookmarkEnd w:id="28"/>
    <w:bookmarkStart w:id="29" w:name="conclusion"/>
    <w:p>
      <w:pPr>
        <w:pStyle w:val="Heading2"/>
      </w:pPr>
      <w:r>
        <w:t xml:space="preserve">6. Conclusion</w:t>
      </w:r>
    </w:p>
    <w:p>
      <w:pPr>
        <w:pStyle w:val="FirstParagraph"/>
      </w:pPr>
      <w:r>
        <w:t xml:space="preserve">This Lab Report concludes that the psychiatric care system in United Kingdom Manchester is robust yet under significant strain due to external socioeconomic factors and internal resource limitations. The Psychiatrist remains the central figure in this ecosystem, bridging the gap between medical necessity and social support.</w:t>
      </w:r>
    </w:p>
    <w:p>
      <w:pPr>
        <w:pStyle w:val="BodyText"/>
      </w:pPr>
      <w:r>
        <w:t xml:space="preserve">While challenges regarding workforce shortages and integration persist, the trend towards integrated care models offers a promising pathway for improvement. By focusing on early intervention, cultural competence, and digital integration, United Kingdom Manchester can optimize the delivery of psychiatric care. It is imperative that stakeholders continue to invest in specialized training for Psychiatrists to ensure that mental health services remain equitable and effective for all citizens.</w:t>
      </w:r>
    </w:p>
    <w:p>
      <w:pPr>
        <w:pStyle w:val="BodyText"/>
      </w:pPr>
      <w:r>
        <w:rPr>
          <w:bCs/>
          <w:b/>
        </w:rPr>
        <w:t xml:space="preserve">Disclaimer:</w:t>
      </w:r>
      <w:r>
        <w:t xml:space="preserve">  This document is a simulated Lab Report created for informational and structural purposes. It reflects general trends in UK psychiatric healthcare but does not constitute individual medical advice. For specific health concerns, please consult a qualified Psychiatrist or local NHS services.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Assessment and Care Pathway Report: Psychiatric Services in United Kingdom Manchester</dc:title>
  <dc:creator/>
  <dc:language>en</dc:language>
  <cp:keywords/>
  <dcterms:created xsi:type="dcterms:W3CDTF">2026-07-29T17:01:57Z</dcterms:created>
  <dcterms:modified xsi:type="dcterms:W3CDTF">2026-07-29T17:01:57Z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